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0ECA" w:rsidRDefault="00B63363" w:rsidP="00D60FC6">
      <w:pPr>
        <w:jc w:val="center"/>
      </w:pPr>
      <w:bookmarkStart w:id="0" w:name="_GoBack"/>
      <w:bookmarkEnd w:id="0"/>
      <w:r>
        <w:rPr>
          <w:noProof/>
        </w:rPr>
        <w:drawing>
          <wp:anchor distT="0" distB="0" distL="114300" distR="114300" simplePos="0" relativeHeight="251658240" behindDoc="0" locked="0" layoutInCell="1" allowOverlap="1">
            <wp:simplePos x="0" y="0"/>
            <wp:positionH relativeFrom="column">
              <wp:posOffset>2847975</wp:posOffset>
            </wp:positionH>
            <wp:positionV relativeFrom="paragraph">
              <wp:posOffset>-47625</wp:posOffset>
            </wp:positionV>
            <wp:extent cx="923925" cy="912945"/>
            <wp:effectExtent l="0" t="0" r="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925399" cy="914401"/>
                    </a:xfrm>
                    <a:prstGeom prst="rect">
                      <a:avLst/>
                    </a:prstGeom>
                    <a:noFill/>
                    <a:ln w="9525">
                      <a:noFill/>
                      <a:miter lim="800000"/>
                      <a:headEnd/>
                      <a:tailEnd/>
                    </a:ln>
                  </pic:spPr>
                </pic:pic>
              </a:graphicData>
            </a:graphic>
            <wp14:sizeRelH relativeFrom="margin">
              <wp14:pctWidth>0</wp14:pctWidth>
            </wp14:sizeRelH>
          </wp:anchor>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6"/>
        <w:gridCol w:w="621"/>
        <w:gridCol w:w="5796"/>
        <w:gridCol w:w="351"/>
        <w:gridCol w:w="1816"/>
      </w:tblGrid>
      <w:tr w:rsidR="00B63363" w:rsidTr="00B14B67">
        <w:trPr>
          <w:trHeight w:val="306"/>
        </w:trPr>
        <w:tc>
          <w:tcPr>
            <w:tcW w:w="2898" w:type="dxa"/>
            <w:gridSpan w:val="2"/>
          </w:tcPr>
          <w:p w:rsidR="00B63363" w:rsidRPr="00B14B67" w:rsidRDefault="00465C85" w:rsidP="00465C85">
            <w:pPr>
              <w:pStyle w:val="BodyText"/>
              <w:jc w:val="left"/>
              <w:rPr>
                <w:rFonts w:asciiTheme="minorHAnsi" w:hAnsiTheme="minorHAnsi"/>
                <w:b w:val="0"/>
                <w:i w:val="0"/>
                <w:color w:val="00197D"/>
                <w:sz w:val="18"/>
                <w:szCs w:val="18"/>
              </w:rPr>
            </w:pPr>
            <w:r w:rsidRPr="00B14B67">
              <w:rPr>
                <w:rFonts w:asciiTheme="minorHAnsi" w:hAnsiTheme="minorHAnsi"/>
                <w:b w:val="0"/>
                <w:i w:val="0"/>
                <w:color w:val="00197D"/>
                <w:sz w:val="18"/>
                <w:szCs w:val="18"/>
              </w:rPr>
              <w:t>STATE HUMAN RIGHTS COMMITTEE</w:t>
            </w:r>
          </w:p>
        </w:tc>
        <w:tc>
          <w:tcPr>
            <w:tcW w:w="5940" w:type="dxa"/>
          </w:tcPr>
          <w:p w:rsidR="00B63363" w:rsidRPr="00883168" w:rsidRDefault="00B63363" w:rsidP="00B63363">
            <w:pPr>
              <w:pStyle w:val="BodyText"/>
              <w:rPr>
                <w:rFonts w:ascii="Times New Roman" w:hAnsi="Times New Roman"/>
                <w:b w:val="0"/>
                <w:color w:val="00197D"/>
                <w:sz w:val="16"/>
                <w:szCs w:val="16"/>
              </w:rPr>
            </w:pPr>
          </w:p>
        </w:tc>
        <w:tc>
          <w:tcPr>
            <w:tcW w:w="2178" w:type="dxa"/>
            <w:gridSpan w:val="2"/>
          </w:tcPr>
          <w:p w:rsidR="00465C85" w:rsidRPr="00465C85" w:rsidRDefault="00465C85" w:rsidP="00465C85">
            <w:pPr>
              <w:pStyle w:val="BodyText"/>
              <w:spacing w:line="120" w:lineRule="exact"/>
              <w:jc w:val="right"/>
              <w:rPr>
                <w:rFonts w:asciiTheme="minorHAnsi" w:hAnsiTheme="minorHAnsi"/>
                <w:b w:val="0"/>
                <w:i w:val="0"/>
                <w:color w:val="00197D"/>
                <w:sz w:val="12"/>
                <w:szCs w:val="12"/>
              </w:rPr>
            </w:pPr>
          </w:p>
        </w:tc>
      </w:tr>
      <w:tr w:rsidR="00B63363" w:rsidTr="009D478F">
        <w:trPr>
          <w:trHeight w:val="2160"/>
        </w:trPr>
        <w:tc>
          <w:tcPr>
            <w:tcW w:w="2268" w:type="dxa"/>
          </w:tcPr>
          <w:p w:rsidR="009D478F" w:rsidRPr="009D478F" w:rsidRDefault="009D478F" w:rsidP="00A66433">
            <w:pPr>
              <w:pStyle w:val="BodyText"/>
              <w:spacing w:line="168" w:lineRule="auto"/>
              <w:jc w:val="left"/>
              <w:rPr>
                <w:rFonts w:asciiTheme="minorHAnsi" w:hAnsiTheme="minorHAnsi"/>
                <w:b w:val="0"/>
                <w:i w:val="0"/>
                <w:color w:val="00197D"/>
                <w:sz w:val="4"/>
                <w:szCs w:val="4"/>
              </w:rPr>
            </w:pPr>
          </w:p>
          <w:p w:rsidR="00C865D0" w:rsidRDefault="00C865D0"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John Barrett, Chairperson</w:t>
            </w:r>
          </w:p>
          <w:p w:rsidR="00C865D0" w:rsidRDefault="00C865D0" w:rsidP="00C865D0">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Richmond / Deltaville</w:t>
            </w:r>
          </w:p>
          <w:p w:rsidR="00C52CE1" w:rsidRDefault="00C52CE1" w:rsidP="00C865D0">
            <w:pPr>
              <w:pStyle w:val="BodyText"/>
              <w:spacing w:line="168" w:lineRule="auto"/>
              <w:jc w:val="left"/>
              <w:rPr>
                <w:rFonts w:asciiTheme="minorHAnsi" w:hAnsiTheme="minorHAnsi"/>
                <w:b w:val="0"/>
                <w:i w:val="0"/>
                <w:color w:val="00197D"/>
                <w:sz w:val="4"/>
                <w:szCs w:val="4"/>
              </w:rPr>
            </w:pPr>
          </w:p>
          <w:p w:rsidR="00C52CE1" w:rsidRDefault="00C52CE1" w:rsidP="00C52CE1">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Will Childers, Vice-Chairperson</w:t>
            </w:r>
          </w:p>
          <w:p w:rsidR="00C52CE1" w:rsidRPr="000E1ADC" w:rsidRDefault="00C52CE1" w:rsidP="00C52CE1">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Hardy</w:t>
            </w:r>
          </w:p>
          <w:p w:rsidR="00C865D0" w:rsidRPr="00A66433" w:rsidRDefault="00C865D0" w:rsidP="00C865D0">
            <w:pPr>
              <w:pStyle w:val="BodyText"/>
              <w:spacing w:line="168" w:lineRule="auto"/>
              <w:jc w:val="left"/>
              <w:rPr>
                <w:rFonts w:asciiTheme="minorHAnsi" w:hAnsiTheme="minorHAnsi"/>
                <w:b w:val="0"/>
                <w:i w:val="0"/>
                <w:color w:val="00197D"/>
                <w:sz w:val="4"/>
                <w:szCs w:val="4"/>
              </w:rPr>
            </w:pPr>
          </w:p>
          <w:p w:rsidR="0015749F" w:rsidRDefault="0015749F"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David Boehm</w:t>
            </w:r>
          </w:p>
          <w:p w:rsidR="0015749F" w:rsidRPr="000E1ADC" w:rsidRDefault="000E1ADC" w:rsidP="00C865D0">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Marion</w:t>
            </w:r>
          </w:p>
          <w:p w:rsidR="000E1ADC" w:rsidRPr="000E1ADC" w:rsidRDefault="000E1ADC" w:rsidP="00C865D0">
            <w:pPr>
              <w:pStyle w:val="BodyText"/>
              <w:spacing w:line="168" w:lineRule="auto"/>
              <w:jc w:val="left"/>
              <w:rPr>
                <w:rFonts w:asciiTheme="minorHAnsi" w:hAnsiTheme="minorHAnsi"/>
                <w:b w:val="0"/>
                <w:i w:val="0"/>
                <w:color w:val="00197D"/>
                <w:sz w:val="4"/>
                <w:szCs w:val="4"/>
              </w:rPr>
            </w:pPr>
          </w:p>
          <w:p w:rsidR="000E1ADC" w:rsidRPr="000E1ADC" w:rsidRDefault="000E1ADC" w:rsidP="00C865D0">
            <w:pPr>
              <w:pStyle w:val="BodyText"/>
              <w:spacing w:line="168" w:lineRule="auto"/>
              <w:jc w:val="left"/>
              <w:rPr>
                <w:rFonts w:asciiTheme="minorHAnsi" w:hAnsiTheme="minorHAnsi"/>
                <w:b w:val="0"/>
                <w:i w:val="0"/>
                <w:color w:val="00197D"/>
                <w:sz w:val="4"/>
                <w:szCs w:val="4"/>
              </w:rPr>
            </w:pPr>
          </w:p>
          <w:p w:rsidR="00C865D0" w:rsidRDefault="00C865D0"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Pete Daniel</w:t>
            </w:r>
          </w:p>
          <w:p w:rsidR="00C865D0" w:rsidRPr="0009612E" w:rsidRDefault="00C865D0" w:rsidP="00C865D0">
            <w:pPr>
              <w:pStyle w:val="BodyText"/>
              <w:spacing w:line="168" w:lineRule="auto"/>
              <w:jc w:val="left"/>
              <w:rPr>
                <w:rFonts w:asciiTheme="minorHAnsi" w:hAnsiTheme="minorHAnsi"/>
                <w:b w:val="0"/>
                <w:i w:val="0"/>
                <w:color w:val="00197D"/>
                <w:sz w:val="12"/>
                <w:szCs w:val="12"/>
              </w:rPr>
            </w:pPr>
            <w:r w:rsidRPr="0009612E">
              <w:rPr>
                <w:rFonts w:asciiTheme="minorHAnsi" w:hAnsiTheme="minorHAnsi"/>
                <w:b w:val="0"/>
                <w:i w:val="0"/>
                <w:color w:val="00197D"/>
                <w:sz w:val="12"/>
                <w:szCs w:val="12"/>
              </w:rPr>
              <w:t>Charlotte Court House</w:t>
            </w:r>
          </w:p>
          <w:p w:rsidR="00C865D0" w:rsidRPr="00A66433" w:rsidRDefault="00C865D0" w:rsidP="00C865D0">
            <w:pPr>
              <w:pStyle w:val="BodyText"/>
              <w:spacing w:line="168" w:lineRule="auto"/>
              <w:jc w:val="left"/>
              <w:rPr>
                <w:rFonts w:asciiTheme="minorHAnsi" w:hAnsiTheme="minorHAnsi"/>
                <w:b w:val="0"/>
                <w:i w:val="0"/>
                <w:color w:val="00197D"/>
                <w:sz w:val="4"/>
                <w:szCs w:val="4"/>
              </w:rPr>
            </w:pPr>
          </w:p>
          <w:p w:rsidR="008904AB" w:rsidRDefault="008904AB" w:rsidP="008904AB">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Julie Dwyer-Allen</w:t>
            </w:r>
          </w:p>
          <w:p w:rsidR="008904AB" w:rsidRPr="000E1ADC" w:rsidRDefault="008904AB" w:rsidP="008904AB">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Leesburg</w:t>
            </w:r>
          </w:p>
          <w:p w:rsidR="0015749F" w:rsidRPr="000E1ADC" w:rsidRDefault="0015749F" w:rsidP="00C865D0">
            <w:pPr>
              <w:pStyle w:val="BodyText"/>
              <w:spacing w:line="168" w:lineRule="auto"/>
              <w:jc w:val="left"/>
              <w:rPr>
                <w:rFonts w:asciiTheme="minorHAnsi" w:hAnsiTheme="minorHAnsi"/>
                <w:b w:val="0"/>
                <w:i w:val="0"/>
                <w:color w:val="00197D"/>
                <w:sz w:val="4"/>
                <w:szCs w:val="4"/>
              </w:rPr>
            </w:pPr>
          </w:p>
          <w:p w:rsidR="0015749F" w:rsidRDefault="0015749F"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Monica Lucas</w:t>
            </w:r>
          </w:p>
          <w:p w:rsidR="0015749F" w:rsidRPr="000E1ADC" w:rsidRDefault="000E1ADC" w:rsidP="00C865D0">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Richmond</w:t>
            </w:r>
          </w:p>
          <w:p w:rsidR="0015749F" w:rsidRPr="000E1ADC" w:rsidRDefault="0015749F" w:rsidP="00C865D0">
            <w:pPr>
              <w:pStyle w:val="BodyText"/>
              <w:spacing w:line="168" w:lineRule="auto"/>
              <w:jc w:val="left"/>
              <w:rPr>
                <w:rFonts w:asciiTheme="minorHAnsi" w:hAnsiTheme="minorHAnsi"/>
                <w:b w:val="0"/>
                <w:i w:val="0"/>
                <w:color w:val="00197D"/>
                <w:sz w:val="4"/>
                <w:szCs w:val="4"/>
              </w:rPr>
            </w:pPr>
          </w:p>
          <w:p w:rsidR="00C865D0" w:rsidRDefault="00C865D0" w:rsidP="00C865D0">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Sandy Robbins</w:t>
            </w:r>
          </w:p>
          <w:p w:rsidR="009D478F" w:rsidRDefault="00C865D0" w:rsidP="00A66433">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Valentines</w:t>
            </w:r>
          </w:p>
          <w:p w:rsidR="0052482D" w:rsidRDefault="0052482D" w:rsidP="00A66433">
            <w:pPr>
              <w:pStyle w:val="BodyText"/>
              <w:spacing w:line="168" w:lineRule="auto"/>
              <w:jc w:val="left"/>
              <w:rPr>
                <w:rFonts w:asciiTheme="minorHAnsi" w:hAnsiTheme="minorHAnsi"/>
                <w:b w:val="0"/>
                <w:i w:val="0"/>
                <w:color w:val="00197D"/>
                <w:sz w:val="4"/>
                <w:szCs w:val="4"/>
              </w:rPr>
            </w:pPr>
          </w:p>
          <w:p w:rsidR="00C52CE1" w:rsidRDefault="00C52CE1" w:rsidP="00A66433">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Cora Swett</w:t>
            </w:r>
          </w:p>
          <w:p w:rsidR="00C52CE1" w:rsidRPr="00C52CE1" w:rsidRDefault="00C52CE1" w:rsidP="00A66433">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Nokesville</w:t>
            </w:r>
          </w:p>
        </w:tc>
        <w:tc>
          <w:tcPr>
            <w:tcW w:w="6930" w:type="dxa"/>
            <w:gridSpan w:val="3"/>
          </w:tcPr>
          <w:p w:rsidR="00B63363" w:rsidRDefault="00B63363" w:rsidP="00B63363">
            <w:pPr>
              <w:pStyle w:val="BodyText"/>
              <w:rPr>
                <w:rFonts w:ascii="Times New Roman" w:hAnsi="Times New Roman"/>
                <w:b w:val="0"/>
                <w:color w:val="00197D"/>
                <w:sz w:val="36"/>
                <w:szCs w:val="36"/>
              </w:rPr>
            </w:pPr>
          </w:p>
          <w:p w:rsidR="00B63363" w:rsidRPr="00E5577F" w:rsidRDefault="00B63363" w:rsidP="00B63363">
            <w:pPr>
              <w:pStyle w:val="BodyText"/>
              <w:rPr>
                <w:rFonts w:ascii="Times New Roman" w:hAnsi="Times New Roman"/>
                <w:b w:val="0"/>
                <w:color w:val="00197D"/>
                <w:sz w:val="32"/>
                <w:szCs w:val="32"/>
              </w:rPr>
            </w:pPr>
          </w:p>
          <w:p w:rsidR="00B63363" w:rsidRPr="00B63363" w:rsidRDefault="00B63363" w:rsidP="00B63363">
            <w:pPr>
              <w:pStyle w:val="BodyText"/>
              <w:rPr>
                <w:rFonts w:ascii="Times New Roman" w:hAnsi="Times New Roman"/>
                <w:b w:val="0"/>
                <w:color w:val="00197D"/>
                <w:sz w:val="36"/>
                <w:szCs w:val="36"/>
              </w:rPr>
            </w:pPr>
            <w:r w:rsidRPr="00B63363">
              <w:rPr>
                <w:rFonts w:ascii="Times New Roman" w:hAnsi="Times New Roman"/>
                <w:b w:val="0"/>
                <w:color w:val="00197D"/>
                <w:sz w:val="36"/>
                <w:szCs w:val="36"/>
              </w:rPr>
              <w:t>COMMONWEALTH of VIRGINIA</w:t>
            </w:r>
          </w:p>
          <w:p w:rsidR="005A5FCE" w:rsidRPr="00155D5C" w:rsidRDefault="005A5FCE" w:rsidP="005A5FCE">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21"/>
              </w:rPr>
              <w:t>Department of Behavioral Health and Developmental Services</w:t>
            </w:r>
          </w:p>
          <w:p w:rsidR="005A5FCE" w:rsidRPr="00155D5C" w:rsidRDefault="005A5FCE" w:rsidP="005A5FCE">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16"/>
              </w:rPr>
              <w:t>Post Office Box 1797</w:t>
            </w:r>
          </w:p>
          <w:p w:rsidR="005A5FCE" w:rsidRDefault="005A5FCE" w:rsidP="005A5FCE">
            <w:pPr>
              <w:pStyle w:val="Heading4"/>
              <w:tabs>
                <w:tab w:val="clear" w:pos="4320"/>
                <w:tab w:val="left" w:pos="4050"/>
              </w:tabs>
              <w:spacing w:line="240" w:lineRule="auto"/>
              <w:contextualSpacing/>
              <w:jc w:val="center"/>
              <w:outlineLvl w:val="3"/>
              <w:rPr>
                <w:color w:val="2F2F8D"/>
              </w:rPr>
            </w:pPr>
            <w:r w:rsidRPr="00155D5C">
              <w:rPr>
                <w:color w:val="2F2F8D"/>
              </w:rPr>
              <w:t>Richmond, Virginia 23218-1797</w:t>
            </w:r>
          </w:p>
          <w:p w:rsidR="00B63363" w:rsidRPr="00B63363" w:rsidRDefault="00251FEF" w:rsidP="005C2C70">
            <w:pPr>
              <w:widowControl w:val="0"/>
              <w:spacing w:line="-151" w:lineRule="auto"/>
              <w:jc w:val="center"/>
              <w:rPr>
                <w:rFonts w:ascii="Times New Roman" w:hAnsi="Times New Roman" w:cs="Times New Roman"/>
                <w:color w:val="00197D"/>
                <w:sz w:val="14"/>
                <w:szCs w:val="14"/>
              </w:rPr>
            </w:pPr>
            <w:r>
              <w:rPr>
                <w:rFonts w:ascii="Times New Roman" w:hAnsi="Times New Roman" w:cs="Times New Roman"/>
                <w:caps/>
                <w:color w:val="00197D"/>
                <w:sz w:val="14"/>
                <w:szCs w:val="14"/>
              </w:rPr>
              <w:t xml:space="preserve">Mira E. Signer, Acting </w:t>
            </w:r>
            <w:r w:rsidRPr="00D60FC6">
              <w:rPr>
                <w:rFonts w:ascii="Times New Roman" w:hAnsi="Times New Roman" w:cs="Times New Roman"/>
                <w:color w:val="00197D"/>
                <w:sz w:val="14"/>
                <w:szCs w:val="14"/>
              </w:rPr>
              <w:t>COMMISSIONER</w:t>
            </w:r>
          </w:p>
        </w:tc>
        <w:tc>
          <w:tcPr>
            <w:tcW w:w="1818" w:type="dxa"/>
          </w:tcPr>
          <w:p w:rsidR="00722F02" w:rsidRPr="00722F02" w:rsidRDefault="00722F02" w:rsidP="00A66433">
            <w:pPr>
              <w:pStyle w:val="BodyText"/>
              <w:spacing w:line="120" w:lineRule="exact"/>
              <w:jc w:val="right"/>
              <w:rPr>
                <w:rFonts w:asciiTheme="minorHAnsi" w:hAnsiTheme="minorHAnsi"/>
                <w:b w:val="0"/>
                <w:i w:val="0"/>
                <w:color w:val="00197D"/>
                <w:sz w:val="4"/>
                <w:szCs w:val="4"/>
              </w:rPr>
            </w:pPr>
          </w:p>
          <w:p w:rsidR="00A66433" w:rsidRPr="00465C85" w:rsidRDefault="00A66433" w:rsidP="00A66433">
            <w:pPr>
              <w:pStyle w:val="BodyText"/>
              <w:spacing w:line="120" w:lineRule="exact"/>
              <w:jc w:val="right"/>
              <w:rPr>
                <w:rFonts w:asciiTheme="minorHAnsi" w:hAnsiTheme="minorHAnsi"/>
                <w:b w:val="0"/>
                <w:i w:val="0"/>
                <w:color w:val="00197D"/>
                <w:sz w:val="12"/>
                <w:szCs w:val="12"/>
              </w:rPr>
            </w:pPr>
            <w:r w:rsidRPr="00465C85">
              <w:rPr>
                <w:rFonts w:asciiTheme="minorHAnsi" w:hAnsiTheme="minorHAnsi"/>
                <w:b w:val="0"/>
                <w:i w:val="0"/>
                <w:color w:val="00197D"/>
                <w:sz w:val="12"/>
                <w:szCs w:val="12"/>
              </w:rPr>
              <w:t>Deb Lochart</w:t>
            </w:r>
          </w:p>
          <w:p w:rsidR="00A66433" w:rsidRDefault="00A66433" w:rsidP="00A66433">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State Human Rights Director</w:t>
            </w:r>
          </w:p>
          <w:p w:rsidR="006C790D" w:rsidRDefault="006C790D" w:rsidP="006C790D">
            <w:pPr>
              <w:pStyle w:val="BodyText"/>
              <w:spacing w:line="120" w:lineRule="exact"/>
              <w:rPr>
                <w:rFonts w:asciiTheme="minorHAnsi" w:hAnsiTheme="minorHAnsi"/>
                <w:b w:val="0"/>
                <w:i w:val="0"/>
                <w:color w:val="00197D"/>
                <w:sz w:val="12"/>
                <w:szCs w:val="12"/>
              </w:rPr>
            </w:pPr>
            <w:r>
              <w:rPr>
                <w:rFonts w:asciiTheme="minorHAnsi" w:hAnsiTheme="minorHAnsi"/>
                <w:b w:val="0"/>
                <w:i w:val="0"/>
                <w:color w:val="00197D"/>
                <w:sz w:val="12"/>
                <w:szCs w:val="12"/>
              </w:rPr>
              <w:t>deb.lochart@dbhds.virginia.gov</w:t>
            </w:r>
          </w:p>
          <w:p w:rsidR="00465C85" w:rsidRDefault="00465C85" w:rsidP="00465C85">
            <w:pPr>
              <w:pStyle w:val="BodyText"/>
              <w:spacing w:line="120" w:lineRule="exact"/>
              <w:jc w:val="right"/>
              <w:rPr>
                <w:rFonts w:asciiTheme="minorHAnsi" w:hAnsiTheme="minorHAnsi"/>
                <w:b w:val="0"/>
                <w:i w:val="0"/>
                <w:color w:val="00197D"/>
                <w:sz w:val="12"/>
                <w:szCs w:val="12"/>
              </w:rPr>
            </w:pP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Office of Human Rights</w:t>
            </w: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1220 Bank Street</w:t>
            </w: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23219</w:t>
            </w:r>
          </w:p>
          <w:p w:rsidR="00465C85" w:rsidRDefault="00465C85" w:rsidP="00465C85">
            <w:pPr>
              <w:pStyle w:val="BodyText"/>
              <w:spacing w:line="120" w:lineRule="exact"/>
              <w:jc w:val="right"/>
              <w:rPr>
                <w:rFonts w:asciiTheme="minorHAnsi" w:hAnsiTheme="minorHAnsi"/>
                <w:b w:val="0"/>
                <w:i w:val="0"/>
                <w:color w:val="00197D"/>
                <w:sz w:val="12"/>
                <w:szCs w:val="12"/>
              </w:rPr>
            </w:pP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P.O. Box 1797</w:t>
            </w: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23218</w:t>
            </w:r>
          </w:p>
          <w:p w:rsidR="00465C85" w:rsidRDefault="00465C85" w:rsidP="00465C85">
            <w:pPr>
              <w:pStyle w:val="BodyText"/>
              <w:spacing w:line="120" w:lineRule="exact"/>
              <w:jc w:val="right"/>
              <w:rPr>
                <w:rFonts w:asciiTheme="minorHAnsi" w:hAnsiTheme="minorHAnsi"/>
                <w:b w:val="0"/>
                <w:i w:val="0"/>
                <w:color w:val="00197D"/>
                <w:sz w:val="12"/>
                <w:szCs w:val="12"/>
              </w:rPr>
            </w:pPr>
          </w:p>
          <w:p w:rsidR="00465C85" w:rsidRP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www.dbhds.virginia.gov</w:t>
            </w:r>
          </w:p>
        </w:tc>
      </w:tr>
    </w:tbl>
    <w:p w:rsidR="00B364FC" w:rsidRDefault="00B364FC" w:rsidP="00883168">
      <w:pPr>
        <w:widowControl w:val="0"/>
        <w:spacing w:line="-151" w:lineRule="auto"/>
        <w:rPr>
          <w:rFonts w:ascii="Times New Roman" w:hAnsi="Times New Roman" w:cs="Times New Roman"/>
          <w:color w:val="00197D"/>
          <w:sz w:val="14"/>
          <w:szCs w:val="14"/>
        </w:rPr>
        <w:sectPr w:rsidR="00B364FC" w:rsidSect="00007DEA">
          <w:headerReference w:type="default" r:id="rId9"/>
          <w:footerReference w:type="default" r:id="rId10"/>
          <w:pgSz w:w="12240" w:h="15840"/>
          <w:pgMar w:top="720" w:right="720" w:bottom="1170" w:left="720" w:header="720" w:footer="720" w:gutter="0"/>
          <w:cols w:space="720"/>
          <w:titlePg/>
          <w:docGrid w:linePitch="360"/>
        </w:sectPr>
      </w:pPr>
    </w:p>
    <w:p w:rsidR="00324E39" w:rsidRPr="003F2460" w:rsidRDefault="00324E39" w:rsidP="00324E39">
      <w:pPr>
        <w:spacing w:line="240" w:lineRule="auto"/>
        <w:contextualSpacing/>
        <w:jc w:val="center"/>
        <w:rPr>
          <w:rFonts w:ascii="Segoe UI" w:hAnsi="Segoe UI" w:cs="Segoe UI"/>
          <w:bCs/>
        </w:rPr>
      </w:pPr>
    </w:p>
    <w:tbl>
      <w:tblPr>
        <w:tblStyle w:val="TableGrid1"/>
        <w:tblW w:w="10268" w:type="dxa"/>
        <w:tblCellSpacing w:w="72" w:type="dxa"/>
        <w:tblInd w:w="5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9" w:type="dxa"/>
          <w:bottom w:w="86" w:type="dxa"/>
          <w:right w:w="29" w:type="dxa"/>
        </w:tblCellMar>
        <w:tblLook w:val="04A0" w:firstRow="1" w:lastRow="0" w:firstColumn="1" w:lastColumn="0" w:noHBand="0" w:noVBand="1"/>
      </w:tblPr>
      <w:tblGrid>
        <w:gridCol w:w="2085"/>
        <w:gridCol w:w="7823"/>
        <w:gridCol w:w="360"/>
      </w:tblGrid>
      <w:tr w:rsidR="00FF601C" w:rsidRPr="00FF601C" w:rsidTr="007618E7">
        <w:trPr>
          <w:tblCellSpacing w:w="72" w:type="dxa"/>
        </w:trPr>
        <w:tc>
          <w:tcPr>
            <w:tcW w:w="1869" w:type="dxa"/>
          </w:tcPr>
          <w:p w:rsidR="005327B7" w:rsidRPr="00FF601C" w:rsidRDefault="005327B7" w:rsidP="00B44952">
            <w:pPr>
              <w:widowControl w:val="0"/>
              <w:contextualSpacing/>
              <w:rPr>
                <w:rFonts w:ascii="Segoe UI" w:hAnsi="Segoe UI" w:cs="Segoe UI"/>
                <w:bCs/>
                <w:iCs/>
              </w:rPr>
            </w:pPr>
          </w:p>
        </w:tc>
        <w:tc>
          <w:tcPr>
            <w:tcW w:w="7679" w:type="dxa"/>
          </w:tcPr>
          <w:p w:rsidR="005327B7" w:rsidRPr="00FF601C" w:rsidRDefault="005327B7" w:rsidP="005327B7">
            <w:pPr>
              <w:contextualSpacing/>
              <w:jc w:val="center"/>
              <w:rPr>
                <w:rFonts w:ascii="Segoe UI" w:hAnsi="Segoe UI" w:cs="Segoe UI"/>
                <w:bCs/>
              </w:rPr>
            </w:pPr>
            <w:r w:rsidRPr="00FF601C">
              <w:rPr>
                <w:rFonts w:ascii="Segoe UI" w:hAnsi="Segoe UI" w:cs="Segoe UI"/>
                <w:bCs/>
              </w:rPr>
              <w:t>State Human Rights Committee Meeting</w:t>
            </w:r>
          </w:p>
          <w:p w:rsidR="005327B7" w:rsidRPr="00FF601C" w:rsidRDefault="005327B7" w:rsidP="005327B7">
            <w:pPr>
              <w:spacing w:line="240" w:lineRule="exact"/>
              <w:contextualSpacing/>
              <w:jc w:val="center"/>
              <w:rPr>
                <w:rFonts w:ascii="Segoe UI" w:hAnsi="Segoe UI" w:cs="Segoe UI"/>
                <w:b/>
                <w:bCs/>
                <w:i/>
              </w:rPr>
            </w:pPr>
            <w:r w:rsidRPr="00FF601C">
              <w:rPr>
                <w:rFonts w:ascii="Segoe UI" w:hAnsi="Segoe UI" w:cs="Segoe UI"/>
                <w:b/>
                <w:bCs/>
                <w:i/>
              </w:rPr>
              <w:t>MINUTES</w:t>
            </w:r>
          </w:p>
          <w:p w:rsidR="005327B7" w:rsidRPr="00FF601C" w:rsidRDefault="005327B7" w:rsidP="005327B7">
            <w:pPr>
              <w:contextualSpacing/>
              <w:jc w:val="center"/>
              <w:rPr>
                <w:rFonts w:ascii="Segoe UI" w:hAnsi="Segoe UI" w:cs="Segoe UI"/>
                <w:bCs/>
              </w:rPr>
            </w:pPr>
          </w:p>
          <w:p w:rsidR="005E00C3" w:rsidRPr="00F418D3" w:rsidRDefault="005E00C3" w:rsidP="005E00C3">
            <w:pPr>
              <w:contextualSpacing/>
              <w:jc w:val="center"/>
              <w:rPr>
                <w:rFonts w:ascii="Segoe UI Symbol" w:hAnsi="Segoe UI Symbol" w:cs="Segoe UI"/>
                <w:bCs/>
              </w:rPr>
            </w:pPr>
            <w:r w:rsidRPr="00F418D3">
              <w:rPr>
                <w:rFonts w:ascii="Segoe UI Symbol" w:hAnsi="Segoe UI Symbol" w:cs="Segoe UI"/>
                <w:bCs/>
              </w:rPr>
              <w:t>Thursday, October 17, 2019</w:t>
            </w:r>
          </w:p>
          <w:p w:rsidR="005E00C3" w:rsidRPr="00F418D3" w:rsidRDefault="005E00C3" w:rsidP="005E00C3">
            <w:pPr>
              <w:contextualSpacing/>
              <w:jc w:val="center"/>
              <w:rPr>
                <w:rFonts w:ascii="Segoe UI Symbol" w:hAnsi="Segoe UI Symbol" w:cs="Segoe UI"/>
                <w:bCs/>
              </w:rPr>
            </w:pPr>
            <w:r w:rsidRPr="00F418D3">
              <w:rPr>
                <w:rFonts w:ascii="Segoe UI Symbol" w:hAnsi="Segoe UI Symbol" w:cs="Segoe UI"/>
                <w:bCs/>
              </w:rPr>
              <w:t>Southwestern Virginia Mental Health Institute</w:t>
            </w:r>
          </w:p>
          <w:p w:rsidR="005E00C3" w:rsidRDefault="005E00C3" w:rsidP="005E00C3">
            <w:pPr>
              <w:contextualSpacing/>
              <w:jc w:val="center"/>
              <w:rPr>
                <w:rFonts w:ascii="Segoe UI Symbol" w:hAnsi="Segoe UI Symbol"/>
              </w:rPr>
            </w:pPr>
            <w:r w:rsidRPr="00F418D3">
              <w:rPr>
                <w:rFonts w:ascii="Segoe UI Symbol" w:hAnsi="Segoe UI Symbol" w:cs="Segoe UI"/>
                <w:bCs/>
              </w:rPr>
              <w:t>340 Bagley Circle</w:t>
            </w:r>
            <w:r w:rsidRPr="00F418D3">
              <w:rPr>
                <w:rFonts w:ascii="Segoe UI Symbol" w:hAnsi="Segoe UI Symbol"/>
              </w:rPr>
              <w:t xml:space="preserve"> </w:t>
            </w:r>
          </w:p>
          <w:p w:rsidR="005E00C3" w:rsidRPr="00F418D3" w:rsidRDefault="005E00C3" w:rsidP="005E00C3">
            <w:pPr>
              <w:contextualSpacing/>
              <w:jc w:val="center"/>
              <w:rPr>
                <w:rFonts w:ascii="Segoe UI Symbol" w:hAnsi="Segoe UI Symbol" w:cs="Segoe UI"/>
                <w:bCs/>
              </w:rPr>
            </w:pPr>
            <w:r>
              <w:rPr>
                <w:rFonts w:ascii="Segoe UI Symbol" w:hAnsi="Segoe UI Symbol"/>
              </w:rPr>
              <w:t>Learning Center / B Building</w:t>
            </w:r>
          </w:p>
          <w:p w:rsidR="005E00C3" w:rsidRPr="00F418D3" w:rsidRDefault="005E00C3" w:rsidP="005E00C3">
            <w:pPr>
              <w:contextualSpacing/>
              <w:jc w:val="center"/>
              <w:rPr>
                <w:rFonts w:ascii="Segoe UI Symbol" w:hAnsi="Segoe UI Symbol" w:cs="Arial"/>
                <w:color w:val="000000"/>
              </w:rPr>
            </w:pPr>
            <w:r w:rsidRPr="00F418D3">
              <w:rPr>
                <w:rFonts w:ascii="Segoe UI Symbol" w:hAnsi="Segoe UI Symbol" w:cs="Arial"/>
                <w:color w:val="000000"/>
              </w:rPr>
              <w:t>Marion, Virginia  24354</w:t>
            </w:r>
          </w:p>
          <w:p w:rsidR="00251FEF" w:rsidRPr="003A4A3B" w:rsidRDefault="00251FEF" w:rsidP="00251FEF">
            <w:pPr>
              <w:contextualSpacing/>
              <w:jc w:val="center"/>
              <w:rPr>
                <w:rFonts w:ascii="Segoe UI Symbol" w:hAnsi="Segoe UI Symbol" w:cs="Segoe UI"/>
                <w:bCs/>
              </w:rPr>
            </w:pPr>
          </w:p>
          <w:p w:rsidR="00251FEF" w:rsidRPr="003A4A3B" w:rsidRDefault="00251FEF" w:rsidP="00251FEF">
            <w:pPr>
              <w:contextualSpacing/>
              <w:jc w:val="center"/>
              <w:rPr>
                <w:rFonts w:ascii="Segoe UI Symbol" w:hAnsi="Segoe UI Symbol" w:cs="Segoe UI"/>
                <w:bCs/>
                <w:u w:val="single"/>
              </w:rPr>
            </w:pPr>
            <w:r w:rsidRPr="003A4A3B">
              <w:rPr>
                <w:rFonts w:ascii="Segoe UI Symbol" w:hAnsi="Segoe UI Symbol" w:cs="Segoe UI"/>
                <w:bCs/>
                <w:u w:val="single"/>
              </w:rPr>
              <w:t>Administrative Session</w:t>
            </w:r>
          </w:p>
          <w:p w:rsidR="002B69C5" w:rsidRPr="00FF601C" w:rsidRDefault="00251FEF" w:rsidP="00251FEF">
            <w:pPr>
              <w:contextualSpacing/>
              <w:jc w:val="center"/>
              <w:rPr>
                <w:rFonts w:ascii="Segoe UI" w:hAnsi="Segoe UI" w:cs="Segoe UI"/>
                <w:b/>
                <w:bCs/>
                <w:u w:val="single"/>
              </w:rPr>
            </w:pPr>
            <w:r w:rsidRPr="003A4A3B">
              <w:rPr>
                <w:rFonts w:ascii="Segoe UI Symbol" w:hAnsi="Segoe UI Symbol" w:cs="Segoe UI"/>
                <w:bCs/>
              </w:rPr>
              <w:t>8:30 a.m.</w:t>
            </w:r>
          </w:p>
        </w:tc>
        <w:tc>
          <w:tcPr>
            <w:tcW w:w="144" w:type="dxa"/>
          </w:tcPr>
          <w:p w:rsidR="005327B7" w:rsidRPr="00FF601C" w:rsidRDefault="005327B7" w:rsidP="003D5EF2">
            <w:pPr>
              <w:widowControl w:val="0"/>
              <w:ind w:right="-277"/>
              <w:contextualSpacing/>
              <w:rPr>
                <w:rFonts w:ascii="Segoe UI" w:hAnsi="Segoe UI" w:cs="Segoe UI"/>
                <w:bCs/>
                <w:iCs/>
              </w:rPr>
            </w:pPr>
          </w:p>
        </w:tc>
      </w:tr>
      <w:tr w:rsidR="00FF601C" w:rsidRPr="00FF601C" w:rsidTr="007618E7">
        <w:trPr>
          <w:trHeight w:val="531"/>
          <w:tblCellSpacing w:w="72" w:type="dxa"/>
        </w:trPr>
        <w:tc>
          <w:tcPr>
            <w:tcW w:w="1869" w:type="dxa"/>
          </w:tcPr>
          <w:p w:rsidR="00A812F8" w:rsidRPr="00FF601C" w:rsidRDefault="00A812F8" w:rsidP="00B44952">
            <w:pPr>
              <w:widowControl w:val="0"/>
              <w:spacing w:after="200"/>
              <w:contextualSpacing/>
              <w:rPr>
                <w:rFonts w:ascii="Segoe UI" w:hAnsi="Segoe UI" w:cs="Segoe UI"/>
                <w:b/>
                <w:bCs/>
                <w:iCs/>
              </w:rPr>
            </w:pPr>
            <w:r w:rsidRPr="00FF601C">
              <w:rPr>
                <w:rFonts w:ascii="Segoe UI" w:hAnsi="Segoe UI" w:cs="Segoe UI"/>
                <w:b/>
                <w:bCs/>
                <w:iCs/>
              </w:rPr>
              <w:t>Members Present</w:t>
            </w:r>
          </w:p>
        </w:tc>
        <w:tc>
          <w:tcPr>
            <w:tcW w:w="7679" w:type="dxa"/>
          </w:tcPr>
          <w:p w:rsidR="00A812F8" w:rsidRPr="00FF601C" w:rsidRDefault="00A812F8" w:rsidP="005E00C3">
            <w:pPr>
              <w:widowControl w:val="0"/>
              <w:spacing w:after="200"/>
              <w:contextualSpacing/>
              <w:rPr>
                <w:rFonts w:ascii="Segoe UI" w:hAnsi="Segoe UI" w:cs="Segoe UI"/>
                <w:bCs/>
                <w:iCs/>
              </w:rPr>
            </w:pPr>
            <w:r w:rsidRPr="00FF601C">
              <w:rPr>
                <w:rFonts w:ascii="Segoe UI" w:hAnsi="Segoe UI" w:cs="Segoe UI"/>
                <w:bCs/>
                <w:iCs/>
              </w:rPr>
              <w:t xml:space="preserve">John Barrett, </w:t>
            </w:r>
            <w:r w:rsidR="0015749F" w:rsidRPr="00FF601C">
              <w:rPr>
                <w:rFonts w:ascii="Segoe UI" w:hAnsi="Segoe UI" w:cs="Segoe UI"/>
                <w:b/>
                <w:bCs/>
                <w:iCs/>
              </w:rPr>
              <w:t xml:space="preserve">Chairperson; </w:t>
            </w:r>
            <w:r w:rsidR="00160360">
              <w:rPr>
                <w:rFonts w:ascii="Segoe UI" w:hAnsi="Segoe UI" w:cs="Segoe UI"/>
                <w:bCs/>
                <w:iCs/>
              </w:rPr>
              <w:t>Will Childers</w:t>
            </w:r>
            <w:r w:rsidR="00B60C59" w:rsidRPr="00FF601C">
              <w:rPr>
                <w:rFonts w:ascii="Segoe UI" w:hAnsi="Segoe UI" w:cs="Segoe UI"/>
                <w:bCs/>
                <w:iCs/>
              </w:rPr>
              <w:t xml:space="preserve">, </w:t>
            </w:r>
            <w:r w:rsidR="00B60C59">
              <w:rPr>
                <w:rFonts w:ascii="Segoe UI" w:hAnsi="Segoe UI" w:cs="Segoe UI"/>
                <w:b/>
                <w:bCs/>
                <w:iCs/>
              </w:rPr>
              <w:t xml:space="preserve">Vice-Chairperson; </w:t>
            </w:r>
            <w:r w:rsidR="005E00C3" w:rsidRPr="00FF601C">
              <w:rPr>
                <w:rFonts w:ascii="Segoe UI" w:hAnsi="Segoe UI" w:cs="Segoe UI"/>
                <w:bCs/>
                <w:iCs/>
              </w:rPr>
              <w:t xml:space="preserve">David Boehm; </w:t>
            </w:r>
            <w:r w:rsidRPr="00FF601C">
              <w:rPr>
                <w:rFonts w:ascii="Segoe UI" w:hAnsi="Segoe UI" w:cs="Segoe UI"/>
                <w:bCs/>
                <w:iCs/>
              </w:rPr>
              <w:t>Pete Daniel;</w:t>
            </w:r>
            <w:r w:rsidR="0015749F" w:rsidRPr="00FF601C">
              <w:rPr>
                <w:rFonts w:ascii="Segoe UI" w:hAnsi="Segoe UI" w:cs="Segoe UI"/>
                <w:bCs/>
                <w:iCs/>
              </w:rPr>
              <w:t xml:space="preserve"> </w:t>
            </w:r>
            <w:r w:rsidR="002F06F3" w:rsidRPr="00FF601C">
              <w:rPr>
                <w:rFonts w:ascii="Segoe UI" w:hAnsi="Segoe UI" w:cs="Segoe UI"/>
                <w:bCs/>
                <w:iCs/>
              </w:rPr>
              <w:t xml:space="preserve">Julie Dwyer-Allen; </w:t>
            </w:r>
            <w:r w:rsidR="00B60C59" w:rsidRPr="00FF601C">
              <w:rPr>
                <w:rFonts w:ascii="Segoe UI" w:hAnsi="Segoe UI" w:cs="Segoe UI"/>
                <w:bCs/>
                <w:iCs/>
              </w:rPr>
              <w:t>Monica Lucas</w:t>
            </w:r>
            <w:r w:rsidR="00433FC7">
              <w:rPr>
                <w:rFonts w:ascii="Segoe UI" w:hAnsi="Segoe UI" w:cs="Segoe UI"/>
                <w:bCs/>
                <w:iCs/>
              </w:rPr>
              <w:t xml:space="preserve">; </w:t>
            </w:r>
            <w:r w:rsidR="00273732" w:rsidRPr="00FF601C">
              <w:rPr>
                <w:rFonts w:ascii="Segoe UI" w:hAnsi="Segoe UI" w:cs="Segoe UI"/>
                <w:bCs/>
                <w:iCs/>
              </w:rPr>
              <w:t>Sandy Robbins</w:t>
            </w:r>
            <w:r w:rsidR="005E00C3">
              <w:rPr>
                <w:rFonts w:ascii="Segoe UI" w:hAnsi="Segoe UI" w:cs="Segoe UI"/>
                <w:bCs/>
                <w:iCs/>
              </w:rPr>
              <w:t>; and Cora Swett</w:t>
            </w:r>
          </w:p>
        </w:tc>
        <w:tc>
          <w:tcPr>
            <w:tcW w:w="144" w:type="dxa"/>
          </w:tcPr>
          <w:p w:rsidR="00A812F8" w:rsidRPr="00FF601C" w:rsidRDefault="00A812F8" w:rsidP="00B44952">
            <w:pPr>
              <w:widowControl w:val="0"/>
              <w:spacing w:after="200"/>
              <w:contextualSpacing/>
              <w:rPr>
                <w:rFonts w:ascii="Segoe UI" w:hAnsi="Segoe UI" w:cs="Segoe UI"/>
                <w:bCs/>
                <w:iCs/>
              </w:rPr>
            </w:pPr>
          </w:p>
        </w:tc>
      </w:tr>
      <w:tr w:rsidR="00FF601C" w:rsidRPr="00FF601C" w:rsidTr="007618E7">
        <w:trPr>
          <w:trHeight w:val="819"/>
          <w:tblCellSpacing w:w="72" w:type="dxa"/>
        </w:trPr>
        <w:tc>
          <w:tcPr>
            <w:tcW w:w="1869" w:type="dxa"/>
          </w:tcPr>
          <w:p w:rsidR="00A812F8" w:rsidRPr="00FF601C" w:rsidRDefault="00A812F8" w:rsidP="00B44952">
            <w:pPr>
              <w:widowControl w:val="0"/>
              <w:spacing w:after="200"/>
              <w:contextualSpacing/>
              <w:rPr>
                <w:rFonts w:ascii="Segoe UI" w:hAnsi="Segoe UI" w:cs="Segoe UI"/>
                <w:b/>
                <w:bCs/>
                <w:iCs/>
              </w:rPr>
            </w:pPr>
            <w:r w:rsidRPr="00FF601C">
              <w:rPr>
                <w:rFonts w:ascii="Segoe UI" w:hAnsi="Segoe UI" w:cs="Segoe UI"/>
                <w:b/>
                <w:bCs/>
                <w:iCs/>
              </w:rPr>
              <w:t>Staff Present</w:t>
            </w:r>
          </w:p>
        </w:tc>
        <w:tc>
          <w:tcPr>
            <w:tcW w:w="7679" w:type="dxa"/>
          </w:tcPr>
          <w:p w:rsidR="00A812F8" w:rsidRPr="00FF601C" w:rsidRDefault="00A812F8" w:rsidP="00B44952">
            <w:pPr>
              <w:spacing w:after="200"/>
              <w:contextualSpacing/>
              <w:rPr>
                <w:rFonts w:ascii="Segoe UI" w:hAnsi="Segoe UI" w:cs="Segoe UI"/>
              </w:rPr>
            </w:pPr>
            <w:r w:rsidRPr="00FF601C">
              <w:rPr>
                <w:rFonts w:ascii="Segoe UI" w:hAnsi="Segoe UI" w:cs="Segoe UI"/>
                <w:bCs/>
                <w:iCs/>
              </w:rPr>
              <w:t>Deb Lochart, State Human Rights Director</w:t>
            </w:r>
            <w:r w:rsidRPr="00FF601C">
              <w:rPr>
                <w:rFonts w:ascii="Segoe UI" w:hAnsi="Segoe UI" w:cs="Segoe UI"/>
              </w:rPr>
              <w:t xml:space="preserve"> </w:t>
            </w:r>
          </w:p>
          <w:p w:rsidR="00160360" w:rsidRPr="00594930" w:rsidRDefault="00A812F8" w:rsidP="003B30E7">
            <w:pPr>
              <w:spacing w:after="200"/>
              <w:contextualSpacing/>
              <w:rPr>
                <w:rFonts w:ascii="Segoe UI" w:hAnsi="Segoe UI" w:cs="Segoe UI"/>
                <w:strike/>
              </w:rPr>
            </w:pPr>
            <w:r w:rsidRPr="00FF601C">
              <w:rPr>
                <w:rFonts w:ascii="Segoe UI" w:hAnsi="Segoe UI" w:cs="Segoe UI"/>
              </w:rPr>
              <w:t xml:space="preserve">Taneika Goldman, </w:t>
            </w:r>
            <w:r w:rsidR="00D85A3E" w:rsidRPr="00FF601C">
              <w:rPr>
                <w:rFonts w:ascii="Segoe UI" w:hAnsi="Segoe UI" w:cs="Segoe UI"/>
              </w:rPr>
              <w:t xml:space="preserve">Deputy </w:t>
            </w:r>
            <w:r w:rsidRPr="00FF601C">
              <w:rPr>
                <w:rFonts w:ascii="Segoe UI" w:hAnsi="Segoe UI" w:cs="Segoe UI"/>
              </w:rPr>
              <w:t>State Human Rights Director</w:t>
            </w:r>
          </w:p>
          <w:p w:rsidR="00CF7427" w:rsidRDefault="00CF7427" w:rsidP="00CF7427">
            <w:pPr>
              <w:ind w:left="720" w:hanging="720"/>
              <w:contextualSpacing/>
              <w:rPr>
                <w:rFonts w:ascii="Segoe UI Symbol" w:eastAsia="Times New Roman" w:hAnsi="Segoe UI Symbol" w:cs="Segoe UI"/>
              </w:rPr>
            </w:pPr>
            <w:r>
              <w:rPr>
                <w:rFonts w:ascii="Segoe UI Symbol" w:hAnsi="Segoe UI Symbol" w:cs="Segoe UI"/>
                <w:bCs/>
              </w:rPr>
              <w:t>Brandon Rotenberry</w:t>
            </w:r>
            <w:r w:rsidR="00B60C59" w:rsidRPr="006B3A1E">
              <w:rPr>
                <w:rFonts w:ascii="Segoe UI Symbol" w:hAnsi="Segoe UI Symbol" w:cs="Segoe UI"/>
                <w:bCs/>
              </w:rPr>
              <w:t xml:space="preserve">, </w:t>
            </w:r>
            <w:r w:rsidR="004A737C" w:rsidRPr="006B3A1E">
              <w:rPr>
                <w:rFonts w:ascii="Segoe UI Symbol" w:eastAsia="Times New Roman" w:hAnsi="Segoe UI Symbol" w:cs="Segoe UI"/>
              </w:rPr>
              <w:t>Human Rights Advocate</w:t>
            </w:r>
          </w:p>
          <w:p w:rsidR="00CF7427" w:rsidRPr="00594930" w:rsidRDefault="00594930" w:rsidP="003B30E7">
            <w:pPr>
              <w:ind w:left="720" w:hanging="720"/>
              <w:contextualSpacing/>
              <w:rPr>
                <w:rFonts w:ascii="Segoe UI Symbol" w:eastAsia="Times New Roman" w:hAnsi="Segoe UI Symbol" w:cs="Arial"/>
                <w:strike/>
                <w:color w:val="000000"/>
              </w:rPr>
            </w:pPr>
            <w:r>
              <w:rPr>
                <w:rFonts w:ascii="Segoe UI Symbol" w:eastAsia="Times New Roman" w:hAnsi="Segoe UI Symbol" w:cs="Segoe UI"/>
              </w:rPr>
              <w:t>Heather Oakes, H</w:t>
            </w:r>
            <w:r w:rsidR="00BA7033">
              <w:rPr>
                <w:rFonts w:ascii="Segoe UI Symbol" w:eastAsia="Times New Roman" w:hAnsi="Segoe UI Symbol" w:cs="Segoe UI"/>
              </w:rPr>
              <w:t xml:space="preserve">uman </w:t>
            </w:r>
            <w:r>
              <w:rPr>
                <w:rFonts w:ascii="Segoe UI Symbol" w:eastAsia="Times New Roman" w:hAnsi="Segoe UI Symbol" w:cs="Segoe UI"/>
              </w:rPr>
              <w:t>R</w:t>
            </w:r>
            <w:r w:rsidR="00BA7033">
              <w:rPr>
                <w:rFonts w:ascii="Segoe UI Symbol" w:eastAsia="Times New Roman" w:hAnsi="Segoe UI Symbol" w:cs="Segoe UI"/>
              </w:rPr>
              <w:t>ights</w:t>
            </w:r>
            <w:r>
              <w:rPr>
                <w:rFonts w:ascii="Segoe UI Symbol" w:eastAsia="Times New Roman" w:hAnsi="Segoe UI Symbol" w:cs="Segoe UI"/>
              </w:rPr>
              <w:t xml:space="preserve"> Adv</w:t>
            </w:r>
            <w:r w:rsidR="005362C2">
              <w:rPr>
                <w:rFonts w:ascii="Segoe UI Symbol" w:eastAsia="Times New Roman" w:hAnsi="Segoe UI Symbol" w:cs="Segoe UI"/>
              </w:rPr>
              <w:t>ocate</w:t>
            </w:r>
          </w:p>
          <w:p w:rsidR="00737C20" w:rsidRPr="00FF601C" w:rsidRDefault="00A812F8" w:rsidP="00CF7427">
            <w:pPr>
              <w:ind w:left="720" w:hanging="720"/>
              <w:contextualSpacing/>
              <w:rPr>
                <w:rFonts w:ascii="Segoe UI" w:hAnsi="Segoe UI" w:cs="Segoe UI"/>
                <w:bCs/>
                <w:iCs/>
              </w:rPr>
            </w:pPr>
            <w:r w:rsidRPr="006B3A1E">
              <w:rPr>
                <w:rFonts w:ascii="Segoe UI Symbol" w:hAnsi="Segoe UI Symbol" w:cs="Segoe UI"/>
                <w:bCs/>
                <w:iCs/>
              </w:rPr>
              <w:t>Kli Kinzie, Executive Secretary</w:t>
            </w:r>
          </w:p>
        </w:tc>
        <w:tc>
          <w:tcPr>
            <w:tcW w:w="144" w:type="dxa"/>
          </w:tcPr>
          <w:p w:rsidR="00A812F8" w:rsidRPr="00FF601C" w:rsidRDefault="00A812F8" w:rsidP="00B44952">
            <w:pPr>
              <w:widowControl w:val="0"/>
              <w:spacing w:after="200"/>
              <w:contextualSpacing/>
              <w:rPr>
                <w:rFonts w:ascii="Segoe UI" w:hAnsi="Segoe UI" w:cs="Segoe UI"/>
                <w:bCs/>
                <w:iCs/>
              </w:rPr>
            </w:pPr>
          </w:p>
        </w:tc>
      </w:tr>
      <w:tr w:rsidR="00FF601C" w:rsidRPr="00FF601C" w:rsidTr="007618E7">
        <w:trPr>
          <w:trHeight w:val="17"/>
          <w:tblCellSpacing w:w="72" w:type="dxa"/>
        </w:trPr>
        <w:tc>
          <w:tcPr>
            <w:tcW w:w="1869" w:type="dxa"/>
          </w:tcPr>
          <w:p w:rsidR="00A812F8" w:rsidRPr="00FF601C" w:rsidRDefault="00A812F8" w:rsidP="00B44952">
            <w:pPr>
              <w:widowControl w:val="0"/>
              <w:contextualSpacing/>
              <w:rPr>
                <w:rFonts w:ascii="Segoe UI" w:hAnsi="Segoe UI" w:cs="Segoe UI"/>
                <w:b/>
                <w:bCs/>
                <w:iCs/>
              </w:rPr>
            </w:pPr>
            <w:r w:rsidRPr="00FF601C">
              <w:rPr>
                <w:rFonts w:ascii="Segoe UI" w:hAnsi="Segoe UI" w:cs="Segoe UI"/>
                <w:b/>
                <w:bCs/>
                <w:iCs/>
              </w:rPr>
              <w:t>Others Present</w:t>
            </w:r>
          </w:p>
        </w:tc>
        <w:tc>
          <w:tcPr>
            <w:tcW w:w="7679" w:type="dxa"/>
          </w:tcPr>
          <w:p w:rsidR="007A6BC0" w:rsidRPr="005B6C56" w:rsidRDefault="00A812F8" w:rsidP="00594930">
            <w:pPr>
              <w:widowControl w:val="0"/>
              <w:contextualSpacing/>
              <w:rPr>
                <w:rFonts w:ascii="Segoe UI Symbol" w:hAnsi="Segoe UI Symbol" w:cs="Segoe UI"/>
              </w:rPr>
            </w:pPr>
            <w:r w:rsidRPr="00FF601C">
              <w:rPr>
                <w:rFonts w:ascii="Segoe UI" w:hAnsi="Segoe UI" w:cs="Segoe UI"/>
                <w:bCs/>
                <w:iCs/>
              </w:rPr>
              <w:t>George F. Daniel, Charlotte Court House</w:t>
            </w:r>
            <w:r w:rsidR="00F02350">
              <w:rPr>
                <w:rFonts w:ascii="Segoe UI" w:hAnsi="Segoe UI" w:cs="Segoe UI"/>
                <w:bCs/>
                <w:iCs/>
              </w:rPr>
              <w:t xml:space="preserve"> </w:t>
            </w:r>
          </w:p>
        </w:tc>
        <w:tc>
          <w:tcPr>
            <w:tcW w:w="144" w:type="dxa"/>
          </w:tcPr>
          <w:p w:rsidR="00A812F8" w:rsidRPr="00FF601C" w:rsidRDefault="00A812F8" w:rsidP="00B44952">
            <w:pPr>
              <w:widowControl w:val="0"/>
              <w:contextualSpacing/>
              <w:rPr>
                <w:rFonts w:ascii="Segoe UI" w:hAnsi="Segoe UI" w:cs="Segoe UI"/>
                <w:bCs/>
                <w:iCs/>
              </w:rPr>
            </w:pPr>
          </w:p>
        </w:tc>
      </w:tr>
      <w:tr w:rsidR="00251FEF" w:rsidRPr="00FF601C" w:rsidTr="007618E7">
        <w:trPr>
          <w:trHeight w:val="17"/>
          <w:tblCellSpacing w:w="72" w:type="dxa"/>
        </w:trPr>
        <w:tc>
          <w:tcPr>
            <w:tcW w:w="1869" w:type="dxa"/>
          </w:tcPr>
          <w:p w:rsidR="00251FEF" w:rsidRPr="00FF601C" w:rsidRDefault="00251FEF" w:rsidP="007618E7">
            <w:pPr>
              <w:widowControl w:val="0"/>
              <w:contextualSpacing/>
              <w:rPr>
                <w:rFonts w:ascii="Segoe UI" w:hAnsi="Segoe UI" w:cs="Segoe UI"/>
                <w:b/>
                <w:bCs/>
                <w:iCs/>
              </w:rPr>
            </w:pPr>
            <w:r>
              <w:rPr>
                <w:rFonts w:ascii="Segoe UI" w:hAnsi="Segoe UI" w:cs="Segoe UI"/>
                <w:b/>
                <w:bCs/>
                <w:iCs/>
              </w:rPr>
              <w:t>Present for the Welcome</w:t>
            </w:r>
            <w:r w:rsidR="00421C27">
              <w:rPr>
                <w:rFonts w:ascii="Segoe UI" w:hAnsi="Segoe UI" w:cs="Segoe UI"/>
                <w:b/>
                <w:bCs/>
                <w:iCs/>
              </w:rPr>
              <w:t xml:space="preserve"> </w:t>
            </w:r>
            <w:r w:rsidR="007618E7">
              <w:rPr>
                <w:rFonts w:ascii="Segoe UI" w:hAnsi="Segoe UI" w:cs="Segoe UI"/>
                <w:b/>
                <w:bCs/>
                <w:iCs/>
              </w:rPr>
              <w:t xml:space="preserve">&amp; </w:t>
            </w:r>
            <w:r w:rsidR="00421C27">
              <w:rPr>
                <w:rFonts w:ascii="Segoe UI" w:hAnsi="Segoe UI" w:cs="Segoe UI"/>
                <w:b/>
                <w:bCs/>
                <w:iCs/>
              </w:rPr>
              <w:t>Tour</w:t>
            </w:r>
          </w:p>
        </w:tc>
        <w:tc>
          <w:tcPr>
            <w:tcW w:w="7679" w:type="dxa"/>
          </w:tcPr>
          <w:p w:rsidR="00251FEF" w:rsidRPr="00FF601C" w:rsidRDefault="005767AB" w:rsidP="00E254EA">
            <w:pPr>
              <w:shd w:val="clear" w:color="auto" w:fill="FFFFFF"/>
              <w:contextualSpacing/>
              <w:rPr>
                <w:rFonts w:ascii="Segoe UI" w:hAnsi="Segoe UI" w:cs="Segoe UI"/>
                <w:bCs/>
                <w:iCs/>
              </w:rPr>
            </w:pPr>
            <w:r w:rsidRPr="00F418D3">
              <w:rPr>
                <w:rFonts w:ascii="Segoe UI Symbol" w:hAnsi="Segoe UI Symbol" w:cs="Arial"/>
                <w:color w:val="000000"/>
              </w:rPr>
              <w:t>Cynthia L</w:t>
            </w:r>
            <w:r w:rsidR="00AC5273">
              <w:rPr>
                <w:rFonts w:ascii="Segoe UI Symbol" w:hAnsi="Segoe UI Symbol" w:cs="Arial"/>
                <w:color w:val="000000"/>
              </w:rPr>
              <w:t>.</w:t>
            </w:r>
            <w:r w:rsidRPr="00F418D3">
              <w:rPr>
                <w:rFonts w:ascii="Segoe UI Symbol" w:hAnsi="Segoe UI Symbol" w:cs="Arial"/>
                <w:color w:val="000000"/>
              </w:rPr>
              <w:t xml:space="preserve"> McClaskey, Ph D</w:t>
            </w:r>
            <w:r>
              <w:rPr>
                <w:rFonts w:ascii="Segoe UI Symbol" w:hAnsi="Segoe UI Symbol" w:cs="Arial"/>
                <w:color w:val="000000"/>
              </w:rPr>
              <w:t xml:space="preserve">, </w:t>
            </w:r>
            <w:r w:rsidRPr="00F418D3">
              <w:rPr>
                <w:rFonts w:ascii="Segoe UI Symbol" w:eastAsia="Times New Roman" w:hAnsi="Segoe UI Symbol" w:cs="Arial"/>
              </w:rPr>
              <w:t>Facility Director</w:t>
            </w:r>
            <w:r w:rsidR="00AC5273">
              <w:rPr>
                <w:rFonts w:ascii="Segoe UI Symbol" w:eastAsia="Times New Roman" w:hAnsi="Segoe UI Symbol" w:cs="Arial"/>
              </w:rPr>
              <w:t>,</w:t>
            </w:r>
            <w:r w:rsidR="00E254EA">
              <w:rPr>
                <w:rFonts w:ascii="Segoe UI Symbol" w:eastAsia="Times New Roman" w:hAnsi="Segoe UI Symbol" w:cs="Arial"/>
              </w:rPr>
              <w:t xml:space="preserve"> Southwestern Virginia Mental Health Institute</w:t>
            </w:r>
            <w:r w:rsidR="00AC5273">
              <w:rPr>
                <w:rFonts w:ascii="Segoe UI Symbol" w:eastAsia="Times New Roman" w:hAnsi="Segoe UI Symbol" w:cs="Arial"/>
              </w:rPr>
              <w:t xml:space="preserve"> </w:t>
            </w:r>
            <w:r w:rsidR="00E254EA">
              <w:rPr>
                <w:rFonts w:ascii="Segoe UI Symbol" w:eastAsia="Times New Roman" w:hAnsi="Segoe UI Symbol" w:cs="Arial"/>
              </w:rPr>
              <w:t>(</w:t>
            </w:r>
            <w:r w:rsidR="00AC5273">
              <w:rPr>
                <w:rFonts w:ascii="Segoe UI Symbol" w:eastAsia="Times New Roman" w:hAnsi="Segoe UI Symbol" w:cs="Arial"/>
              </w:rPr>
              <w:t>SWVMHI</w:t>
            </w:r>
            <w:r w:rsidR="00E254EA">
              <w:rPr>
                <w:rFonts w:ascii="Segoe UI Symbol" w:eastAsia="Times New Roman" w:hAnsi="Segoe UI Symbol" w:cs="Arial"/>
              </w:rPr>
              <w:t>)</w:t>
            </w:r>
          </w:p>
        </w:tc>
        <w:tc>
          <w:tcPr>
            <w:tcW w:w="144" w:type="dxa"/>
          </w:tcPr>
          <w:p w:rsidR="00251FEF" w:rsidRPr="00FF601C" w:rsidRDefault="00251FEF" w:rsidP="00B44952">
            <w:pPr>
              <w:widowControl w:val="0"/>
              <w:contextualSpacing/>
              <w:rPr>
                <w:rFonts w:ascii="Segoe UI" w:hAnsi="Segoe UI" w:cs="Segoe UI"/>
                <w:bCs/>
                <w:iCs/>
              </w:rPr>
            </w:pPr>
          </w:p>
        </w:tc>
      </w:tr>
      <w:tr w:rsidR="00FF601C" w:rsidRPr="00FF601C" w:rsidTr="007618E7">
        <w:trPr>
          <w:tblCellSpacing w:w="72" w:type="dxa"/>
        </w:trPr>
        <w:tc>
          <w:tcPr>
            <w:tcW w:w="1869" w:type="dxa"/>
          </w:tcPr>
          <w:p w:rsidR="00A812F8" w:rsidRPr="00FF601C" w:rsidRDefault="00A812F8" w:rsidP="00B44952">
            <w:pPr>
              <w:widowControl w:val="0"/>
              <w:spacing w:after="200"/>
              <w:contextualSpacing/>
              <w:rPr>
                <w:rFonts w:ascii="Segoe UI" w:hAnsi="Segoe UI" w:cs="Segoe UI"/>
                <w:b/>
                <w:bCs/>
                <w:iCs/>
              </w:rPr>
            </w:pPr>
            <w:r w:rsidRPr="00FF601C">
              <w:rPr>
                <w:rFonts w:ascii="Segoe UI" w:hAnsi="Segoe UI" w:cs="Segoe UI"/>
                <w:b/>
                <w:bCs/>
                <w:iCs/>
              </w:rPr>
              <w:t>Call to Order</w:t>
            </w:r>
          </w:p>
        </w:tc>
        <w:tc>
          <w:tcPr>
            <w:tcW w:w="7679" w:type="dxa"/>
          </w:tcPr>
          <w:p w:rsidR="00A812F8" w:rsidRPr="00FF601C" w:rsidRDefault="00A812F8" w:rsidP="00EC2960">
            <w:pPr>
              <w:widowControl w:val="0"/>
              <w:spacing w:after="200"/>
              <w:contextualSpacing/>
              <w:rPr>
                <w:rFonts w:ascii="Segoe UI" w:hAnsi="Segoe UI" w:cs="Segoe UI"/>
                <w:bCs/>
                <w:iCs/>
              </w:rPr>
            </w:pPr>
            <w:r w:rsidRPr="00FF601C">
              <w:rPr>
                <w:rFonts w:ascii="Segoe UI" w:hAnsi="Segoe UI" w:cs="Segoe UI"/>
                <w:bCs/>
                <w:iCs/>
              </w:rPr>
              <w:t xml:space="preserve">At </w:t>
            </w:r>
            <w:r w:rsidR="00D70218" w:rsidRPr="00FF601C">
              <w:rPr>
                <w:rFonts w:ascii="Segoe UI" w:hAnsi="Segoe UI" w:cs="Segoe UI"/>
                <w:bCs/>
                <w:iCs/>
              </w:rPr>
              <w:t>8:</w:t>
            </w:r>
            <w:r w:rsidR="00BC4BD7">
              <w:rPr>
                <w:rFonts w:ascii="Segoe UI" w:hAnsi="Segoe UI" w:cs="Segoe UI"/>
                <w:bCs/>
                <w:iCs/>
              </w:rPr>
              <w:t>3</w:t>
            </w:r>
            <w:r w:rsidR="00EC2960">
              <w:rPr>
                <w:rFonts w:ascii="Segoe UI" w:hAnsi="Segoe UI" w:cs="Segoe UI"/>
                <w:bCs/>
                <w:iCs/>
              </w:rPr>
              <w:t>4</w:t>
            </w:r>
            <w:r w:rsidRPr="00FF601C">
              <w:rPr>
                <w:rFonts w:ascii="Segoe UI" w:hAnsi="Segoe UI" w:cs="Segoe UI"/>
                <w:bCs/>
                <w:iCs/>
              </w:rPr>
              <w:t>, John Barrett, Chair</w:t>
            </w:r>
            <w:r w:rsidR="003A3495" w:rsidRPr="00FF601C">
              <w:rPr>
                <w:rFonts w:ascii="Segoe UI" w:hAnsi="Segoe UI" w:cs="Segoe UI"/>
                <w:bCs/>
                <w:iCs/>
              </w:rPr>
              <w:t>person</w:t>
            </w:r>
            <w:r w:rsidRPr="00FF601C">
              <w:rPr>
                <w:rFonts w:ascii="Segoe UI" w:hAnsi="Segoe UI" w:cs="Segoe UI"/>
                <w:bCs/>
                <w:iCs/>
              </w:rPr>
              <w:t xml:space="preserve">, called the administrative session of the </w:t>
            </w:r>
            <w:r w:rsidR="005767AB">
              <w:rPr>
                <w:rFonts w:ascii="Segoe UI" w:hAnsi="Segoe UI" w:cs="Segoe UI"/>
                <w:bCs/>
                <w:iCs/>
              </w:rPr>
              <w:t>October 17</w:t>
            </w:r>
            <w:r w:rsidR="002F62F9" w:rsidRPr="00FF601C">
              <w:rPr>
                <w:rFonts w:ascii="Segoe UI" w:hAnsi="Segoe UI" w:cs="Segoe UI"/>
                <w:bCs/>
                <w:iCs/>
              </w:rPr>
              <w:t>, 2019</w:t>
            </w:r>
            <w:r w:rsidRPr="00FF601C">
              <w:rPr>
                <w:rFonts w:ascii="Segoe UI" w:hAnsi="Segoe UI" w:cs="Segoe UI"/>
                <w:bCs/>
                <w:iCs/>
              </w:rPr>
              <w:t xml:space="preserve"> State Human Rights Committee meeting to order. </w:t>
            </w:r>
          </w:p>
        </w:tc>
        <w:tc>
          <w:tcPr>
            <w:tcW w:w="144" w:type="dxa"/>
          </w:tcPr>
          <w:p w:rsidR="00A812F8" w:rsidRPr="00FF601C" w:rsidRDefault="00A812F8" w:rsidP="00B44952">
            <w:pPr>
              <w:widowControl w:val="0"/>
              <w:spacing w:after="200"/>
              <w:contextualSpacing/>
              <w:rPr>
                <w:rFonts w:ascii="Segoe UI" w:hAnsi="Segoe UI" w:cs="Segoe UI"/>
                <w:bCs/>
                <w:iCs/>
              </w:rPr>
            </w:pPr>
          </w:p>
        </w:tc>
      </w:tr>
      <w:tr w:rsidR="00FF601C" w:rsidRPr="00FF601C" w:rsidTr="007618E7">
        <w:trPr>
          <w:trHeight w:val="288"/>
          <w:tblCellSpacing w:w="72" w:type="dxa"/>
        </w:trPr>
        <w:tc>
          <w:tcPr>
            <w:tcW w:w="1869" w:type="dxa"/>
          </w:tcPr>
          <w:p w:rsidR="00083212" w:rsidRPr="00FF601C" w:rsidRDefault="00083212" w:rsidP="002F7906">
            <w:pPr>
              <w:widowControl w:val="0"/>
              <w:spacing w:after="200"/>
              <w:contextualSpacing/>
              <w:rPr>
                <w:rFonts w:ascii="Segoe UI" w:hAnsi="Segoe UI" w:cs="Segoe UI"/>
                <w:b/>
                <w:bCs/>
                <w:iCs/>
              </w:rPr>
            </w:pPr>
            <w:r w:rsidRPr="00FF601C">
              <w:rPr>
                <w:rFonts w:ascii="Segoe UI" w:hAnsi="Segoe UI" w:cs="Segoe UI"/>
                <w:b/>
                <w:bCs/>
                <w:iCs/>
              </w:rPr>
              <w:t>Approval of Agenda</w:t>
            </w:r>
          </w:p>
        </w:tc>
        <w:tc>
          <w:tcPr>
            <w:tcW w:w="7679" w:type="dxa"/>
          </w:tcPr>
          <w:p w:rsidR="00083212" w:rsidRPr="00FF601C" w:rsidRDefault="00083212" w:rsidP="002F7906">
            <w:pPr>
              <w:widowControl w:val="0"/>
              <w:spacing w:after="200"/>
              <w:contextualSpacing/>
              <w:rPr>
                <w:rFonts w:ascii="Segoe UI" w:hAnsi="Segoe UI" w:cs="Segoe UI"/>
                <w:bCs/>
                <w:iCs/>
              </w:rPr>
            </w:pPr>
            <w:r w:rsidRPr="00FF601C">
              <w:rPr>
                <w:rFonts w:ascii="Segoe UI" w:hAnsi="Segoe UI" w:cs="Segoe UI"/>
                <w:bCs/>
                <w:iCs/>
              </w:rPr>
              <w:t xml:space="preserve">At </w:t>
            </w:r>
            <w:r w:rsidR="00D6260B">
              <w:rPr>
                <w:rFonts w:ascii="Segoe UI" w:hAnsi="Segoe UI" w:cs="Segoe UI"/>
                <w:bCs/>
                <w:iCs/>
              </w:rPr>
              <w:t>8:3</w:t>
            </w:r>
            <w:r w:rsidR="00EC2960">
              <w:rPr>
                <w:rFonts w:ascii="Segoe UI" w:hAnsi="Segoe UI" w:cs="Segoe UI"/>
                <w:bCs/>
                <w:iCs/>
              </w:rPr>
              <w:t>4</w:t>
            </w:r>
            <w:r w:rsidRPr="00FF601C">
              <w:rPr>
                <w:rFonts w:ascii="Segoe UI" w:hAnsi="Segoe UI" w:cs="Segoe UI"/>
                <w:bCs/>
                <w:iCs/>
              </w:rPr>
              <w:t xml:space="preserve">, </w:t>
            </w:r>
            <w:r w:rsidR="00BC4BD7">
              <w:rPr>
                <w:rFonts w:ascii="Segoe UI" w:hAnsi="Segoe UI" w:cs="Segoe UI"/>
                <w:bCs/>
                <w:iCs/>
              </w:rPr>
              <w:t xml:space="preserve">Chairman Barrett called for a motion to approve the agenda. </w:t>
            </w:r>
            <w:r w:rsidR="005F1DDE">
              <w:rPr>
                <w:rFonts w:ascii="Segoe UI" w:hAnsi="Segoe UI" w:cs="Segoe UI"/>
                <w:bCs/>
                <w:iCs/>
              </w:rPr>
              <w:t xml:space="preserve"> Taneika </w:t>
            </w:r>
            <w:r w:rsidR="00BA7033">
              <w:rPr>
                <w:rFonts w:ascii="Segoe UI" w:hAnsi="Segoe UI" w:cs="Segoe UI"/>
                <w:bCs/>
                <w:iCs/>
              </w:rPr>
              <w:t xml:space="preserve">Goldman, Deputy State Human Rights Director, requested the addition of a name change for </w:t>
            </w:r>
            <w:r w:rsidR="005F1DDE">
              <w:rPr>
                <w:rFonts w:ascii="Segoe UI" w:hAnsi="Segoe UI" w:cs="Segoe UI"/>
                <w:bCs/>
                <w:iCs/>
              </w:rPr>
              <w:t>S</w:t>
            </w:r>
            <w:r w:rsidR="00BA7033">
              <w:rPr>
                <w:rFonts w:ascii="Segoe UI" w:hAnsi="Segoe UI" w:cs="Segoe UI"/>
                <w:bCs/>
                <w:iCs/>
              </w:rPr>
              <w:t xml:space="preserve">outheastern </w:t>
            </w:r>
            <w:r w:rsidR="005F1DDE">
              <w:rPr>
                <w:rFonts w:ascii="Segoe UI" w:hAnsi="Segoe UI" w:cs="Segoe UI"/>
                <w:bCs/>
                <w:iCs/>
              </w:rPr>
              <w:t>V</w:t>
            </w:r>
            <w:r w:rsidR="00BA7033">
              <w:rPr>
                <w:rFonts w:ascii="Segoe UI" w:hAnsi="Segoe UI" w:cs="Segoe UI"/>
                <w:bCs/>
                <w:iCs/>
              </w:rPr>
              <w:t xml:space="preserve">irginia </w:t>
            </w:r>
            <w:r w:rsidR="005F1DDE">
              <w:rPr>
                <w:rFonts w:ascii="Segoe UI" w:hAnsi="Segoe UI" w:cs="Segoe UI"/>
                <w:bCs/>
                <w:iCs/>
              </w:rPr>
              <w:t>T</w:t>
            </w:r>
            <w:r w:rsidR="00BA7033">
              <w:rPr>
                <w:rFonts w:ascii="Segoe UI" w:hAnsi="Segoe UI" w:cs="Segoe UI"/>
                <w:bCs/>
                <w:iCs/>
              </w:rPr>
              <w:t xml:space="preserve">raining </w:t>
            </w:r>
            <w:r w:rsidR="005F1DDE">
              <w:rPr>
                <w:rFonts w:ascii="Segoe UI" w:hAnsi="Segoe UI" w:cs="Segoe UI"/>
                <w:bCs/>
                <w:iCs/>
              </w:rPr>
              <w:t>C</w:t>
            </w:r>
            <w:r w:rsidR="00BA7033">
              <w:rPr>
                <w:rFonts w:ascii="Segoe UI" w:hAnsi="Segoe UI" w:cs="Segoe UI"/>
                <w:bCs/>
                <w:iCs/>
              </w:rPr>
              <w:t>enter</w:t>
            </w:r>
            <w:r w:rsidR="005F1DDE">
              <w:rPr>
                <w:rFonts w:ascii="Segoe UI" w:hAnsi="Segoe UI" w:cs="Segoe UI"/>
                <w:bCs/>
                <w:iCs/>
              </w:rPr>
              <w:t xml:space="preserve"> L</w:t>
            </w:r>
            <w:r w:rsidR="00BA7033">
              <w:rPr>
                <w:rFonts w:ascii="Segoe UI" w:hAnsi="Segoe UI" w:cs="Segoe UI"/>
                <w:bCs/>
                <w:iCs/>
              </w:rPr>
              <w:t>HRC</w:t>
            </w:r>
            <w:r w:rsidR="005F1DDE">
              <w:rPr>
                <w:rFonts w:ascii="Segoe UI" w:hAnsi="Segoe UI" w:cs="Segoe UI"/>
                <w:bCs/>
                <w:iCs/>
              </w:rPr>
              <w:t xml:space="preserve">. </w:t>
            </w:r>
            <w:r w:rsidRPr="00FF601C">
              <w:rPr>
                <w:rFonts w:ascii="Segoe UI" w:hAnsi="Segoe UI" w:cs="Segoe UI"/>
                <w:bCs/>
                <w:iCs/>
              </w:rPr>
              <w:t xml:space="preserve">  </w:t>
            </w:r>
          </w:p>
          <w:p w:rsidR="00083212" w:rsidRPr="00FF601C" w:rsidRDefault="00083212" w:rsidP="002F7906">
            <w:pPr>
              <w:widowControl w:val="0"/>
              <w:spacing w:after="200"/>
              <w:contextualSpacing/>
              <w:rPr>
                <w:rFonts w:ascii="Segoe UI" w:hAnsi="Segoe UI" w:cs="Segoe UI"/>
                <w:bCs/>
                <w:i/>
                <w:iCs/>
              </w:rPr>
            </w:pPr>
          </w:p>
          <w:p w:rsidR="00083212" w:rsidRPr="00FF601C" w:rsidRDefault="00083212" w:rsidP="00BA7033">
            <w:pPr>
              <w:widowControl w:val="0"/>
              <w:spacing w:after="200"/>
              <w:contextualSpacing/>
              <w:rPr>
                <w:rFonts w:ascii="Segoe UI" w:hAnsi="Segoe UI" w:cs="Segoe UI"/>
                <w:bCs/>
                <w:iCs/>
              </w:rPr>
            </w:pPr>
            <w:r w:rsidRPr="00FF601C">
              <w:rPr>
                <w:rFonts w:ascii="Segoe UI" w:hAnsi="Segoe UI" w:cs="Segoe UI"/>
                <w:bCs/>
                <w:i/>
                <w:iCs/>
              </w:rPr>
              <w:t>Upon a motion by</w:t>
            </w:r>
            <w:r w:rsidR="00BA7033">
              <w:rPr>
                <w:rFonts w:ascii="Segoe UI" w:hAnsi="Segoe UI" w:cs="Segoe UI"/>
                <w:bCs/>
                <w:i/>
                <w:iCs/>
              </w:rPr>
              <w:t xml:space="preserve"> P</w:t>
            </w:r>
            <w:r w:rsidR="005F1DDE">
              <w:rPr>
                <w:rFonts w:ascii="Segoe UI" w:hAnsi="Segoe UI" w:cs="Segoe UI"/>
                <w:bCs/>
                <w:i/>
                <w:iCs/>
              </w:rPr>
              <w:t>ete</w:t>
            </w:r>
            <w:r w:rsidR="00BA7033">
              <w:rPr>
                <w:rFonts w:ascii="Segoe UI" w:hAnsi="Segoe UI" w:cs="Segoe UI"/>
                <w:bCs/>
                <w:i/>
                <w:iCs/>
              </w:rPr>
              <w:t xml:space="preserve"> Daniel</w:t>
            </w:r>
            <w:r w:rsidR="00334F0D" w:rsidRPr="00FF601C">
              <w:rPr>
                <w:rFonts w:ascii="Segoe UI" w:hAnsi="Segoe UI" w:cs="Segoe UI"/>
                <w:bCs/>
                <w:i/>
                <w:iCs/>
              </w:rPr>
              <w:t xml:space="preserve"> and s</w:t>
            </w:r>
            <w:r w:rsidRPr="00FF601C">
              <w:rPr>
                <w:rFonts w:ascii="Segoe UI" w:hAnsi="Segoe UI" w:cs="Segoe UI"/>
                <w:bCs/>
                <w:i/>
                <w:iCs/>
              </w:rPr>
              <w:t>econded by</w:t>
            </w:r>
            <w:r w:rsidR="00EF150C">
              <w:rPr>
                <w:rFonts w:ascii="Segoe UI" w:hAnsi="Segoe UI" w:cs="Segoe UI"/>
                <w:bCs/>
                <w:i/>
                <w:iCs/>
              </w:rPr>
              <w:t xml:space="preserve"> </w:t>
            </w:r>
            <w:r w:rsidR="00BA7033">
              <w:rPr>
                <w:rFonts w:ascii="Segoe UI" w:hAnsi="Segoe UI" w:cs="Segoe UI"/>
                <w:bCs/>
                <w:i/>
                <w:iCs/>
              </w:rPr>
              <w:t>D</w:t>
            </w:r>
            <w:r w:rsidR="00EC2960">
              <w:rPr>
                <w:rFonts w:ascii="Segoe UI" w:hAnsi="Segoe UI" w:cs="Segoe UI"/>
                <w:bCs/>
                <w:i/>
                <w:iCs/>
              </w:rPr>
              <w:t>avid Boehm</w:t>
            </w:r>
            <w:r w:rsidR="00EF150C">
              <w:rPr>
                <w:rFonts w:ascii="Segoe UI" w:hAnsi="Segoe UI" w:cs="Segoe UI"/>
                <w:bCs/>
                <w:i/>
                <w:iCs/>
              </w:rPr>
              <w:t xml:space="preserve"> </w:t>
            </w:r>
            <w:r w:rsidRPr="00FF601C">
              <w:rPr>
                <w:rFonts w:ascii="Segoe UI" w:hAnsi="Segoe UI" w:cs="Segoe UI"/>
                <w:bCs/>
                <w:i/>
                <w:iCs/>
              </w:rPr>
              <w:t xml:space="preserve">the </w:t>
            </w:r>
            <w:r w:rsidR="00BA7033">
              <w:rPr>
                <w:rFonts w:ascii="Segoe UI" w:hAnsi="Segoe UI" w:cs="Segoe UI"/>
                <w:bCs/>
                <w:i/>
                <w:iCs/>
              </w:rPr>
              <w:t>amended</w:t>
            </w:r>
            <w:r w:rsidR="00BC4BD7">
              <w:rPr>
                <w:rFonts w:ascii="Segoe UI" w:hAnsi="Segoe UI" w:cs="Segoe UI"/>
                <w:bCs/>
                <w:i/>
                <w:iCs/>
              </w:rPr>
              <w:t xml:space="preserve"> </w:t>
            </w:r>
            <w:r w:rsidRPr="00FF601C">
              <w:rPr>
                <w:rFonts w:ascii="Segoe UI" w:hAnsi="Segoe UI" w:cs="Segoe UI"/>
                <w:bCs/>
                <w:i/>
                <w:iCs/>
              </w:rPr>
              <w:t>agenda was approved unanimously.</w:t>
            </w:r>
          </w:p>
        </w:tc>
        <w:tc>
          <w:tcPr>
            <w:tcW w:w="144" w:type="dxa"/>
          </w:tcPr>
          <w:p w:rsidR="00083212" w:rsidRPr="00FF601C" w:rsidRDefault="00083212" w:rsidP="002F7906">
            <w:pPr>
              <w:widowControl w:val="0"/>
              <w:spacing w:after="200"/>
              <w:contextualSpacing/>
              <w:rPr>
                <w:rFonts w:ascii="Segoe UI" w:hAnsi="Segoe UI" w:cs="Segoe UI"/>
                <w:bCs/>
                <w:iCs/>
              </w:rPr>
            </w:pPr>
          </w:p>
        </w:tc>
      </w:tr>
      <w:tr w:rsidR="003D3937" w:rsidRPr="00FF601C" w:rsidTr="007618E7">
        <w:trPr>
          <w:trHeight w:val="288"/>
          <w:tblCellSpacing w:w="72" w:type="dxa"/>
        </w:trPr>
        <w:tc>
          <w:tcPr>
            <w:tcW w:w="1869" w:type="dxa"/>
          </w:tcPr>
          <w:p w:rsidR="003D3937" w:rsidRPr="00553924" w:rsidRDefault="00A26C7A" w:rsidP="00A26C7A">
            <w:pPr>
              <w:widowControl w:val="0"/>
              <w:contextualSpacing/>
              <w:rPr>
                <w:rFonts w:ascii="Segoe UI" w:hAnsi="Segoe UI" w:cs="Segoe UI"/>
                <w:b/>
                <w:bCs/>
                <w:iCs/>
                <w:color w:val="FF0000"/>
              </w:rPr>
            </w:pPr>
            <w:r w:rsidRPr="00BA7033">
              <w:rPr>
                <w:rFonts w:ascii="Segoe UI" w:hAnsi="Segoe UI" w:cs="Segoe UI"/>
                <w:b/>
                <w:bCs/>
                <w:iCs/>
              </w:rPr>
              <w:lastRenderedPageBreak/>
              <w:t>2020 Meeting Schedule</w:t>
            </w:r>
          </w:p>
        </w:tc>
        <w:tc>
          <w:tcPr>
            <w:tcW w:w="7679" w:type="dxa"/>
          </w:tcPr>
          <w:p w:rsidR="00BA7033" w:rsidRDefault="00EC2960" w:rsidP="002F7906">
            <w:pPr>
              <w:widowControl w:val="0"/>
              <w:contextualSpacing/>
              <w:rPr>
                <w:rFonts w:ascii="Segoe UI" w:hAnsi="Segoe UI" w:cs="Segoe UI"/>
                <w:bCs/>
                <w:iCs/>
              </w:rPr>
            </w:pPr>
            <w:r>
              <w:rPr>
                <w:rFonts w:ascii="Segoe UI" w:hAnsi="Segoe UI" w:cs="Segoe UI"/>
                <w:bCs/>
                <w:iCs/>
              </w:rPr>
              <w:t xml:space="preserve">8:34, Chairman Barrett </w:t>
            </w:r>
            <w:r w:rsidR="00BA7033">
              <w:rPr>
                <w:rFonts w:ascii="Segoe UI" w:hAnsi="Segoe UI" w:cs="Segoe UI"/>
                <w:bCs/>
                <w:iCs/>
              </w:rPr>
              <w:t>asked members to consider meeting places for 2020</w:t>
            </w:r>
            <w:r w:rsidR="00054813">
              <w:rPr>
                <w:rFonts w:ascii="Segoe UI" w:hAnsi="Segoe UI" w:cs="Segoe UI"/>
                <w:bCs/>
                <w:iCs/>
              </w:rPr>
              <w:t>, and to send recommendations to Cora Swett</w:t>
            </w:r>
            <w:r w:rsidR="00BA7033">
              <w:rPr>
                <w:rFonts w:ascii="Segoe UI" w:hAnsi="Segoe UI" w:cs="Segoe UI"/>
                <w:bCs/>
                <w:iCs/>
              </w:rPr>
              <w:t xml:space="preserve">.  </w:t>
            </w:r>
          </w:p>
          <w:p w:rsidR="00BA7033" w:rsidRDefault="00BA7033" w:rsidP="002F7906">
            <w:pPr>
              <w:widowControl w:val="0"/>
              <w:contextualSpacing/>
              <w:rPr>
                <w:rFonts w:ascii="Segoe UI" w:hAnsi="Segoe UI" w:cs="Segoe UI"/>
                <w:bCs/>
                <w:iCs/>
              </w:rPr>
            </w:pPr>
          </w:p>
          <w:p w:rsidR="006A526A" w:rsidRDefault="005F1DDE" w:rsidP="00054813">
            <w:pPr>
              <w:widowControl w:val="0"/>
              <w:contextualSpacing/>
              <w:rPr>
                <w:rFonts w:ascii="Segoe UI" w:hAnsi="Segoe UI" w:cs="Segoe UI"/>
                <w:bCs/>
                <w:iCs/>
              </w:rPr>
            </w:pPr>
            <w:r>
              <w:rPr>
                <w:rFonts w:ascii="Segoe UI" w:hAnsi="Segoe UI" w:cs="Segoe UI"/>
                <w:bCs/>
                <w:iCs/>
              </w:rPr>
              <w:t xml:space="preserve">Sandy </w:t>
            </w:r>
            <w:r w:rsidR="008061E2">
              <w:rPr>
                <w:rFonts w:ascii="Segoe UI" w:hAnsi="Segoe UI" w:cs="Segoe UI"/>
                <w:bCs/>
                <w:iCs/>
              </w:rPr>
              <w:t>Robbins asked for an organizational c</w:t>
            </w:r>
            <w:r>
              <w:rPr>
                <w:rFonts w:ascii="Segoe UI" w:hAnsi="Segoe UI" w:cs="Segoe UI"/>
                <w:bCs/>
                <w:iCs/>
              </w:rPr>
              <w:t xml:space="preserve">hart of </w:t>
            </w:r>
            <w:r w:rsidR="00054813">
              <w:rPr>
                <w:rFonts w:ascii="Segoe UI" w:hAnsi="Segoe UI" w:cs="Segoe UI"/>
                <w:bCs/>
                <w:iCs/>
              </w:rPr>
              <w:t xml:space="preserve">DBHDS </w:t>
            </w:r>
            <w:r>
              <w:rPr>
                <w:rFonts w:ascii="Segoe UI" w:hAnsi="Segoe UI" w:cs="Segoe UI"/>
                <w:bCs/>
                <w:iCs/>
              </w:rPr>
              <w:t>offices.</w:t>
            </w:r>
          </w:p>
          <w:p w:rsidR="006A526A" w:rsidRDefault="006A526A" w:rsidP="00054813">
            <w:pPr>
              <w:widowControl w:val="0"/>
              <w:contextualSpacing/>
              <w:rPr>
                <w:rFonts w:ascii="Segoe UI" w:hAnsi="Segoe UI" w:cs="Segoe UI"/>
                <w:bCs/>
                <w:iCs/>
              </w:rPr>
            </w:pPr>
          </w:p>
          <w:p w:rsidR="003D3937" w:rsidRPr="00FF601C" w:rsidRDefault="006A526A" w:rsidP="006A526A">
            <w:pPr>
              <w:widowControl w:val="0"/>
              <w:contextualSpacing/>
              <w:rPr>
                <w:rFonts w:ascii="Segoe UI" w:hAnsi="Segoe UI" w:cs="Segoe UI"/>
                <w:bCs/>
                <w:iCs/>
              </w:rPr>
            </w:pPr>
            <w:r>
              <w:rPr>
                <w:rFonts w:ascii="Segoe UI" w:hAnsi="Segoe UI" w:cs="Segoe UI"/>
                <w:bCs/>
                <w:iCs/>
              </w:rPr>
              <w:t>The office of human rights will develop a proposed meeting schedule for 2020.  The SHRC will vote on 2020 meeting dates at the November 21 meeting.</w:t>
            </w:r>
          </w:p>
        </w:tc>
        <w:tc>
          <w:tcPr>
            <w:tcW w:w="144" w:type="dxa"/>
          </w:tcPr>
          <w:p w:rsidR="003D3937" w:rsidRPr="00FF601C" w:rsidRDefault="003D3937" w:rsidP="002F7906">
            <w:pPr>
              <w:widowControl w:val="0"/>
              <w:contextualSpacing/>
              <w:rPr>
                <w:rFonts w:ascii="Segoe UI" w:hAnsi="Segoe UI" w:cs="Segoe UI"/>
                <w:bCs/>
                <w:iCs/>
              </w:rPr>
            </w:pPr>
          </w:p>
        </w:tc>
      </w:tr>
      <w:tr w:rsidR="00FF601C" w:rsidRPr="00FF601C" w:rsidTr="007618E7">
        <w:trPr>
          <w:trHeight w:val="288"/>
          <w:tblCellSpacing w:w="72" w:type="dxa"/>
        </w:trPr>
        <w:tc>
          <w:tcPr>
            <w:tcW w:w="1869" w:type="dxa"/>
          </w:tcPr>
          <w:p w:rsidR="00334F0D" w:rsidRPr="00FF601C" w:rsidRDefault="00334F0D" w:rsidP="002F7906">
            <w:pPr>
              <w:widowControl w:val="0"/>
              <w:spacing w:after="200"/>
              <w:contextualSpacing/>
              <w:rPr>
                <w:rFonts w:ascii="Segoe UI" w:hAnsi="Segoe UI" w:cs="Segoe UI"/>
                <w:b/>
                <w:bCs/>
                <w:iCs/>
              </w:rPr>
            </w:pPr>
            <w:r w:rsidRPr="00FF601C">
              <w:rPr>
                <w:rFonts w:ascii="Segoe UI" w:hAnsi="Segoe UI" w:cs="Segoe UI"/>
                <w:b/>
                <w:bCs/>
                <w:iCs/>
              </w:rPr>
              <w:t>Correspondence and Information</w:t>
            </w:r>
          </w:p>
        </w:tc>
        <w:tc>
          <w:tcPr>
            <w:tcW w:w="7679" w:type="dxa"/>
          </w:tcPr>
          <w:p w:rsidR="00292562" w:rsidRPr="005767AB" w:rsidRDefault="004B0C11" w:rsidP="008061E2">
            <w:pPr>
              <w:contextualSpacing/>
              <w:rPr>
                <w:rFonts w:ascii="Segoe UI" w:hAnsi="Segoe UI" w:cs="Segoe UI"/>
                <w:strike/>
              </w:rPr>
            </w:pPr>
            <w:r w:rsidRPr="00FF601C">
              <w:rPr>
                <w:rFonts w:ascii="Segoe UI" w:hAnsi="Segoe UI" w:cs="Segoe UI"/>
              </w:rPr>
              <w:t>At 8</w:t>
            </w:r>
            <w:r w:rsidR="009827CD">
              <w:rPr>
                <w:rFonts w:ascii="Segoe UI" w:hAnsi="Segoe UI" w:cs="Segoe UI"/>
              </w:rPr>
              <w:t>:</w:t>
            </w:r>
            <w:r w:rsidR="005F1DDE">
              <w:rPr>
                <w:rFonts w:ascii="Segoe UI" w:hAnsi="Segoe UI" w:cs="Segoe UI"/>
              </w:rPr>
              <w:t>41</w:t>
            </w:r>
            <w:r w:rsidRPr="00FF601C">
              <w:rPr>
                <w:rFonts w:ascii="Segoe UI" w:hAnsi="Segoe UI" w:cs="Segoe UI"/>
              </w:rPr>
              <w:t xml:space="preserve">, </w:t>
            </w:r>
            <w:r w:rsidR="00334F0D" w:rsidRPr="00FF601C">
              <w:rPr>
                <w:rFonts w:ascii="Segoe UI" w:hAnsi="Segoe UI" w:cs="Segoe UI"/>
              </w:rPr>
              <w:t xml:space="preserve">Deb Lochart, State Human Rights Director, </w:t>
            </w:r>
            <w:r w:rsidR="0095116C" w:rsidRPr="00FF601C">
              <w:rPr>
                <w:rFonts w:ascii="Segoe UI" w:hAnsi="Segoe UI" w:cs="Segoe UI"/>
              </w:rPr>
              <w:t xml:space="preserve">discussed correspondence and information provided in the meeting packet.  </w:t>
            </w:r>
            <w:r w:rsidR="00EF150C">
              <w:rPr>
                <w:rFonts w:ascii="Segoe UI" w:hAnsi="Segoe UI" w:cs="Segoe UI"/>
              </w:rPr>
              <w:t>The committee</w:t>
            </w:r>
            <w:r w:rsidR="006C5F50">
              <w:rPr>
                <w:rFonts w:ascii="Segoe UI" w:hAnsi="Segoe UI" w:cs="Segoe UI"/>
              </w:rPr>
              <w:t xml:space="preserve"> received</w:t>
            </w:r>
            <w:r w:rsidR="0068223D">
              <w:rPr>
                <w:rFonts w:ascii="Segoe UI" w:hAnsi="Segoe UI" w:cs="Segoe UI"/>
              </w:rPr>
              <w:t xml:space="preserve"> </w:t>
            </w:r>
            <w:r w:rsidR="00BC4BD7">
              <w:rPr>
                <w:rFonts w:ascii="Segoe UI" w:hAnsi="Segoe UI" w:cs="Segoe UI"/>
              </w:rPr>
              <w:t xml:space="preserve">a copy of the SHRC’s </w:t>
            </w:r>
            <w:r w:rsidR="009827CD">
              <w:rPr>
                <w:rFonts w:ascii="Segoe UI" w:hAnsi="Segoe UI" w:cs="Segoe UI"/>
              </w:rPr>
              <w:t>response</w:t>
            </w:r>
            <w:r w:rsidR="00BC4BD7">
              <w:rPr>
                <w:rFonts w:ascii="Segoe UI" w:hAnsi="Segoe UI" w:cs="Segoe UI"/>
              </w:rPr>
              <w:t xml:space="preserve"> to </w:t>
            </w:r>
            <w:r w:rsidR="008D025D">
              <w:rPr>
                <w:rFonts w:ascii="Segoe UI" w:hAnsi="Segoe UI" w:cs="Segoe UI"/>
              </w:rPr>
              <w:t xml:space="preserve">SHRC Appeal </w:t>
            </w:r>
            <w:r w:rsidR="00BC4BD7">
              <w:rPr>
                <w:rFonts w:ascii="Segoe UI" w:hAnsi="Segoe UI" w:cs="Segoe UI"/>
              </w:rPr>
              <w:t>Case 19-0</w:t>
            </w:r>
            <w:r w:rsidR="005767AB">
              <w:rPr>
                <w:rFonts w:ascii="Segoe UI" w:hAnsi="Segoe UI" w:cs="Segoe UI"/>
              </w:rPr>
              <w:t>3</w:t>
            </w:r>
            <w:r w:rsidR="00BC4BD7">
              <w:rPr>
                <w:rFonts w:ascii="Segoe UI" w:hAnsi="Segoe UI" w:cs="Segoe UI"/>
              </w:rPr>
              <w:t xml:space="preserve">.  </w:t>
            </w:r>
            <w:r w:rsidR="009827CD">
              <w:rPr>
                <w:rFonts w:ascii="Segoe UI" w:hAnsi="Segoe UI" w:cs="Segoe UI"/>
              </w:rPr>
              <w:t>The office of human rights</w:t>
            </w:r>
            <w:r w:rsidR="008061E2">
              <w:rPr>
                <w:rFonts w:ascii="Segoe UI" w:hAnsi="Segoe UI" w:cs="Segoe UI"/>
              </w:rPr>
              <w:t xml:space="preserve"> anticipates receiving </w:t>
            </w:r>
            <w:r w:rsidR="009827CD">
              <w:rPr>
                <w:rFonts w:ascii="Segoe UI" w:hAnsi="Segoe UI" w:cs="Segoe UI"/>
              </w:rPr>
              <w:t xml:space="preserve">a </w:t>
            </w:r>
            <w:r w:rsidR="005F1DDE">
              <w:rPr>
                <w:rFonts w:ascii="Segoe UI" w:hAnsi="Segoe UI" w:cs="Segoe UI"/>
              </w:rPr>
              <w:t>response from Act</w:t>
            </w:r>
            <w:r w:rsidR="009827CD">
              <w:rPr>
                <w:rFonts w:ascii="Segoe UI" w:hAnsi="Segoe UI" w:cs="Segoe UI"/>
              </w:rPr>
              <w:t xml:space="preserve">ing </w:t>
            </w:r>
            <w:r w:rsidR="005F1DDE">
              <w:rPr>
                <w:rFonts w:ascii="Segoe UI" w:hAnsi="Segoe UI" w:cs="Segoe UI"/>
              </w:rPr>
              <w:t>Commiss</w:t>
            </w:r>
            <w:r w:rsidR="009827CD">
              <w:rPr>
                <w:rFonts w:ascii="Segoe UI" w:hAnsi="Segoe UI" w:cs="Segoe UI"/>
              </w:rPr>
              <w:t>ioner Mira Signer.  A c</w:t>
            </w:r>
            <w:r w:rsidR="005F1DDE">
              <w:rPr>
                <w:rFonts w:ascii="Segoe UI" w:hAnsi="Segoe UI" w:cs="Segoe UI"/>
              </w:rPr>
              <w:t xml:space="preserve">opy </w:t>
            </w:r>
            <w:r w:rsidR="009827CD">
              <w:rPr>
                <w:rFonts w:ascii="Segoe UI" w:hAnsi="Segoe UI" w:cs="Segoe UI"/>
              </w:rPr>
              <w:t xml:space="preserve">of </w:t>
            </w:r>
            <w:r w:rsidR="008061E2">
              <w:rPr>
                <w:rFonts w:ascii="Segoe UI" w:hAnsi="Segoe UI" w:cs="Segoe UI"/>
              </w:rPr>
              <w:t>the</w:t>
            </w:r>
            <w:r w:rsidR="009827CD">
              <w:rPr>
                <w:rFonts w:ascii="Segoe UI" w:hAnsi="Segoe UI" w:cs="Segoe UI"/>
              </w:rPr>
              <w:t xml:space="preserve"> response will be provided </w:t>
            </w:r>
            <w:r w:rsidR="008061E2">
              <w:rPr>
                <w:rFonts w:ascii="Segoe UI" w:hAnsi="Segoe UI" w:cs="Segoe UI"/>
              </w:rPr>
              <w:t>at</w:t>
            </w:r>
            <w:r w:rsidR="009827CD">
              <w:rPr>
                <w:rFonts w:ascii="Segoe UI" w:hAnsi="Segoe UI" w:cs="Segoe UI"/>
              </w:rPr>
              <w:t xml:space="preserve"> the </w:t>
            </w:r>
            <w:r w:rsidR="005F1DDE">
              <w:rPr>
                <w:rFonts w:ascii="Segoe UI" w:hAnsi="Segoe UI" w:cs="Segoe UI"/>
              </w:rPr>
              <w:t xml:space="preserve">next meeting.  </w:t>
            </w:r>
          </w:p>
        </w:tc>
        <w:tc>
          <w:tcPr>
            <w:tcW w:w="144" w:type="dxa"/>
          </w:tcPr>
          <w:p w:rsidR="00334F0D" w:rsidRPr="00FF601C" w:rsidRDefault="00334F0D" w:rsidP="002F7906">
            <w:pPr>
              <w:widowControl w:val="0"/>
              <w:spacing w:after="200"/>
              <w:contextualSpacing/>
              <w:rPr>
                <w:rFonts w:ascii="Segoe UI" w:hAnsi="Segoe UI" w:cs="Segoe UI"/>
                <w:bCs/>
                <w:iCs/>
              </w:rPr>
            </w:pPr>
          </w:p>
        </w:tc>
      </w:tr>
      <w:tr w:rsidR="0071270B" w:rsidRPr="00FF601C" w:rsidTr="007618E7">
        <w:trPr>
          <w:trHeight w:val="288"/>
          <w:tblCellSpacing w:w="72" w:type="dxa"/>
        </w:trPr>
        <w:tc>
          <w:tcPr>
            <w:tcW w:w="1869" w:type="dxa"/>
          </w:tcPr>
          <w:p w:rsidR="0071270B" w:rsidRPr="00FF601C" w:rsidRDefault="005767AB" w:rsidP="002F7906">
            <w:pPr>
              <w:widowControl w:val="0"/>
              <w:contextualSpacing/>
              <w:rPr>
                <w:rFonts w:ascii="Segoe UI" w:hAnsi="Segoe UI" w:cs="Segoe UI"/>
                <w:b/>
                <w:bCs/>
                <w:iCs/>
              </w:rPr>
            </w:pPr>
            <w:r>
              <w:rPr>
                <w:rFonts w:ascii="Segoe UI" w:hAnsi="Segoe UI" w:cs="Segoe UI"/>
                <w:b/>
                <w:bCs/>
                <w:iCs/>
              </w:rPr>
              <w:t>Variance Report</w:t>
            </w:r>
          </w:p>
        </w:tc>
        <w:tc>
          <w:tcPr>
            <w:tcW w:w="7679" w:type="dxa"/>
          </w:tcPr>
          <w:p w:rsidR="00E756E8" w:rsidRDefault="00186325" w:rsidP="008F3D0B">
            <w:pPr>
              <w:ind w:left="-10"/>
              <w:contextualSpacing/>
              <w:rPr>
                <w:rFonts w:ascii="Segoe UI" w:hAnsi="Segoe UI" w:cs="Segoe UI"/>
              </w:rPr>
            </w:pPr>
            <w:r>
              <w:rPr>
                <w:rFonts w:ascii="Segoe UI" w:hAnsi="Segoe UI" w:cs="Segoe UI"/>
              </w:rPr>
              <w:t xml:space="preserve">At </w:t>
            </w:r>
            <w:r w:rsidR="005F1DDE">
              <w:rPr>
                <w:rFonts w:ascii="Segoe UI" w:hAnsi="Segoe UI" w:cs="Segoe UI"/>
              </w:rPr>
              <w:t xml:space="preserve">8:43, </w:t>
            </w:r>
            <w:r w:rsidR="0071270B">
              <w:rPr>
                <w:rFonts w:ascii="Segoe UI" w:hAnsi="Segoe UI" w:cs="Segoe UI"/>
              </w:rPr>
              <w:t>T</w:t>
            </w:r>
            <w:r w:rsidR="005F1DDE">
              <w:rPr>
                <w:rFonts w:ascii="Segoe UI" w:hAnsi="Segoe UI" w:cs="Segoe UI"/>
              </w:rPr>
              <w:t>aneika</w:t>
            </w:r>
            <w:r w:rsidR="009827CD">
              <w:rPr>
                <w:rFonts w:ascii="Segoe UI" w:hAnsi="Segoe UI" w:cs="Segoe UI"/>
              </w:rPr>
              <w:t xml:space="preserve"> Goldman, Deputy </w:t>
            </w:r>
            <w:r w:rsidR="009827CD" w:rsidRPr="00FF601C">
              <w:rPr>
                <w:rFonts w:ascii="Segoe UI" w:hAnsi="Segoe UI" w:cs="Segoe UI"/>
              </w:rPr>
              <w:t xml:space="preserve">State Human Rights Director, </w:t>
            </w:r>
            <w:r w:rsidR="005F1DDE">
              <w:rPr>
                <w:rFonts w:ascii="Segoe UI" w:hAnsi="Segoe UI" w:cs="Segoe UI"/>
              </w:rPr>
              <w:t xml:space="preserve">presented </w:t>
            </w:r>
            <w:r w:rsidR="005767AB">
              <w:rPr>
                <w:rFonts w:ascii="Segoe UI" w:hAnsi="Segoe UI" w:cs="Segoe UI"/>
              </w:rPr>
              <w:t>the annual variance</w:t>
            </w:r>
            <w:r w:rsidR="009827CD">
              <w:rPr>
                <w:rFonts w:ascii="Segoe UI" w:hAnsi="Segoe UI" w:cs="Segoe UI"/>
              </w:rPr>
              <w:t xml:space="preserve"> </w:t>
            </w:r>
            <w:r w:rsidR="005767AB">
              <w:rPr>
                <w:rFonts w:ascii="Segoe UI" w:hAnsi="Segoe UI" w:cs="Segoe UI"/>
              </w:rPr>
              <w:t xml:space="preserve">update from </w:t>
            </w:r>
            <w:r w:rsidR="008061E2">
              <w:rPr>
                <w:rFonts w:ascii="Segoe UI" w:hAnsi="Segoe UI" w:cs="Segoe UI"/>
              </w:rPr>
              <w:t>the City</w:t>
            </w:r>
            <w:r w:rsidR="005767AB">
              <w:rPr>
                <w:rFonts w:ascii="Segoe UI" w:hAnsi="Segoe UI" w:cs="Segoe UI"/>
              </w:rPr>
              <w:t xml:space="preserve"> of Virginia Beach</w:t>
            </w:r>
            <w:r w:rsidR="00E756E8">
              <w:rPr>
                <w:rFonts w:ascii="Segoe UI" w:hAnsi="Segoe UI" w:cs="Segoe UI"/>
              </w:rPr>
              <w:t xml:space="preserve">.  The variance, to </w:t>
            </w:r>
            <w:r w:rsidR="008F3D0B">
              <w:rPr>
                <w:rFonts w:ascii="Segoe UI" w:hAnsi="Segoe UI" w:cs="Segoe UI"/>
              </w:rPr>
              <w:t>sections 12VAC35-115-50 C 7 c and 12VAC35-115-5</w:t>
            </w:r>
            <w:r w:rsidR="008F0700">
              <w:rPr>
                <w:rFonts w:ascii="Segoe UI" w:hAnsi="Segoe UI" w:cs="Segoe UI"/>
              </w:rPr>
              <w:t>0</w:t>
            </w:r>
            <w:r w:rsidR="008F3D0B">
              <w:rPr>
                <w:rFonts w:ascii="Segoe UI" w:hAnsi="Segoe UI" w:cs="Segoe UI"/>
              </w:rPr>
              <w:t xml:space="preserve"> C 8 c</w:t>
            </w:r>
            <w:r w:rsidR="00E756E8">
              <w:rPr>
                <w:rFonts w:ascii="Segoe UI" w:hAnsi="Segoe UI" w:cs="Segoe UI"/>
              </w:rPr>
              <w:t>, a</w:t>
            </w:r>
            <w:r w:rsidR="008F3D0B">
              <w:rPr>
                <w:rFonts w:ascii="Segoe UI" w:hAnsi="Segoe UI" w:cs="Segoe UI"/>
              </w:rPr>
              <w:t>llows for restrictions to telephone calls and visitation at the Residential Crisis Stabilization Program-Pathways Center</w:t>
            </w:r>
            <w:r w:rsidR="008061E2">
              <w:rPr>
                <w:rFonts w:ascii="Segoe UI" w:hAnsi="Segoe UI" w:cs="Segoe UI"/>
              </w:rPr>
              <w:t xml:space="preserve"> located at 409 Birdneck Circle</w:t>
            </w:r>
            <w:r w:rsidR="00E756E8">
              <w:rPr>
                <w:rFonts w:ascii="Segoe UI" w:hAnsi="Segoe UI" w:cs="Segoe UI"/>
              </w:rPr>
              <w:t xml:space="preserve">, Virginia Beach.  </w:t>
            </w:r>
          </w:p>
          <w:p w:rsidR="00E756E8" w:rsidRDefault="00E756E8" w:rsidP="008F3D0B">
            <w:pPr>
              <w:ind w:left="-10"/>
              <w:contextualSpacing/>
              <w:rPr>
                <w:rFonts w:ascii="Segoe UI" w:hAnsi="Segoe UI" w:cs="Segoe UI"/>
              </w:rPr>
            </w:pPr>
          </w:p>
          <w:p w:rsidR="0071270B" w:rsidRPr="00FF601C" w:rsidRDefault="00E756E8" w:rsidP="00E756E8">
            <w:pPr>
              <w:ind w:left="-10"/>
              <w:contextualSpacing/>
              <w:rPr>
                <w:rFonts w:ascii="Segoe UI" w:hAnsi="Segoe UI" w:cs="Segoe UI"/>
              </w:rPr>
            </w:pPr>
            <w:r>
              <w:rPr>
                <w:rFonts w:ascii="Segoe UI" w:hAnsi="Segoe UI" w:cs="Segoe UI"/>
              </w:rPr>
              <w:t xml:space="preserve">The variance was first granted in October 2009, and was most recently approved for three years in October 2017.  </w:t>
            </w:r>
            <w:r w:rsidR="008F3D0B">
              <w:rPr>
                <w:rFonts w:ascii="Segoe UI" w:hAnsi="Segoe UI" w:cs="Segoe UI"/>
              </w:rPr>
              <w:t xml:space="preserve"> </w:t>
            </w:r>
            <w:r>
              <w:rPr>
                <w:rFonts w:ascii="Segoe UI" w:hAnsi="Segoe UI" w:cs="Segoe UI"/>
              </w:rPr>
              <w:t xml:space="preserve">An annual update was provided to the LHRC in October 2018, and quarterly updates were provided in January, April, and July, 2019. </w:t>
            </w:r>
          </w:p>
        </w:tc>
        <w:tc>
          <w:tcPr>
            <w:tcW w:w="144" w:type="dxa"/>
          </w:tcPr>
          <w:p w:rsidR="0071270B" w:rsidRPr="00FF601C" w:rsidRDefault="0071270B" w:rsidP="002F7906">
            <w:pPr>
              <w:widowControl w:val="0"/>
              <w:contextualSpacing/>
              <w:rPr>
                <w:rFonts w:ascii="Segoe UI" w:hAnsi="Segoe UI" w:cs="Segoe UI"/>
                <w:bCs/>
                <w:iCs/>
              </w:rPr>
            </w:pPr>
          </w:p>
        </w:tc>
      </w:tr>
      <w:tr w:rsidR="005767AB" w:rsidRPr="00FF601C" w:rsidTr="007618E7">
        <w:trPr>
          <w:trHeight w:val="288"/>
          <w:tblCellSpacing w:w="72" w:type="dxa"/>
        </w:trPr>
        <w:tc>
          <w:tcPr>
            <w:tcW w:w="1869" w:type="dxa"/>
          </w:tcPr>
          <w:p w:rsidR="005767AB" w:rsidRPr="00FF601C" w:rsidRDefault="005767AB" w:rsidP="002F7906">
            <w:pPr>
              <w:widowControl w:val="0"/>
              <w:contextualSpacing/>
              <w:rPr>
                <w:rFonts w:ascii="Segoe UI" w:hAnsi="Segoe UI" w:cs="Segoe UI"/>
                <w:b/>
                <w:bCs/>
                <w:iCs/>
              </w:rPr>
            </w:pPr>
            <w:r>
              <w:rPr>
                <w:rFonts w:ascii="Segoe UI" w:hAnsi="Segoe UI" w:cs="Segoe UI"/>
                <w:b/>
                <w:bCs/>
                <w:iCs/>
              </w:rPr>
              <w:t>OHR Initiatives</w:t>
            </w:r>
          </w:p>
        </w:tc>
        <w:tc>
          <w:tcPr>
            <w:tcW w:w="7679" w:type="dxa"/>
          </w:tcPr>
          <w:p w:rsidR="00DA3C12" w:rsidRDefault="00186325" w:rsidP="005767AB">
            <w:pPr>
              <w:ind w:left="-10"/>
              <w:contextualSpacing/>
              <w:rPr>
                <w:rFonts w:ascii="Segoe UI" w:hAnsi="Segoe UI" w:cs="Segoe UI"/>
              </w:rPr>
            </w:pPr>
            <w:r>
              <w:rPr>
                <w:rFonts w:ascii="Segoe UI" w:hAnsi="Segoe UI" w:cs="Segoe UI"/>
              </w:rPr>
              <w:t xml:space="preserve">At </w:t>
            </w:r>
            <w:r w:rsidR="005F1DDE">
              <w:rPr>
                <w:rFonts w:ascii="Segoe UI" w:hAnsi="Segoe UI" w:cs="Segoe UI"/>
              </w:rPr>
              <w:t xml:space="preserve">8:44, </w:t>
            </w:r>
            <w:r w:rsidR="005767AB">
              <w:rPr>
                <w:rFonts w:ascii="Segoe UI" w:hAnsi="Segoe UI" w:cs="Segoe UI"/>
              </w:rPr>
              <w:t>Taneika Goldman provided an update on OHR initiatives</w:t>
            </w:r>
            <w:r w:rsidR="00104E02">
              <w:rPr>
                <w:rFonts w:ascii="Segoe UI" w:hAnsi="Segoe UI" w:cs="Segoe UI"/>
              </w:rPr>
              <w:t xml:space="preserve">.  </w:t>
            </w:r>
            <w:r w:rsidR="00E756E8">
              <w:rPr>
                <w:rFonts w:ascii="Segoe UI" w:hAnsi="Segoe UI" w:cs="Segoe UI"/>
              </w:rPr>
              <w:t>Mrs. Goldman</w:t>
            </w:r>
            <w:r w:rsidR="00104E02">
              <w:rPr>
                <w:rFonts w:ascii="Segoe UI" w:hAnsi="Segoe UI" w:cs="Segoe UI"/>
              </w:rPr>
              <w:t xml:space="preserve"> acknowle</w:t>
            </w:r>
            <w:r w:rsidR="005F1DDE">
              <w:rPr>
                <w:rFonts w:ascii="Segoe UI" w:hAnsi="Segoe UI" w:cs="Segoe UI"/>
              </w:rPr>
              <w:t>dged Brandon Rotenberry</w:t>
            </w:r>
            <w:r w:rsidR="00E756E8">
              <w:rPr>
                <w:rFonts w:ascii="Segoe UI" w:hAnsi="Segoe UI" w:cs="Segoe UI"/>
              </w:rPr>
              <w:t>, Human Rights Advocate, who served as a S</w:t>
            </w:r>
            <w:r w:rsidR="00104E02">
              <w:rPr>
                <w:rFonts w:ascii="Segoe UI" w:hAnsi="Segoe UI" w:cs="Segoe UI"/>
              </w:rPr>
              <w:t xml:space="preserve">ocial </w:t>
            </w:r>
            <w:r w:rsidR="0088431C">
              <w:rPr>
                <w:rFonts w:ascii="Segoe UI" w:hAnsi="Segoe UI" w:cs="Segoe UI"/>
              </w:rPr>
              <w:t>W</w:t>
            </w:r>
            <w:r w:rsidR="00104E02">
              <w:rPr>
                <w:rFonts w:ascii="Segoe UI" w:hAnsi="Segoe UI" w:cs="Segoe UI"/>
              </w:rPr>
              <w:t>orker and Investigator</w:t>
            </w:r>
            <w:r w:rsidR="00DA3C12">
              <w:rPr>
                <w:rFonts w:ascii="Segoe UI" w:hAnsi="Segoe UI" w:cs="Segoe UI"/>
              </w:rPr>
              <w:t xml:space="preserve"> at SWVMHI before coming to the human rights office</w:t>
            </w:r>
            <w:r w:rsidR="00104E02">
              <w:rPr>
                <w:rFonts w:ascii="Segoe UI" w:hAnsi="Segoe UI" w:cs="Segoe UI"/>
              </w:rPr>
              <w:t>.</w:t>
            </w:r>
          </w:p>
          <w:p w:rsidR="005767AB" w:rsidRDefault="00104E02" w:rsidP="005767AB">
            <w:pPr>
              <w:ind w:left="-10"/>
              <w:contextualSpacing/>
              <w:rPr>
                <w:rFonts w:ascii="Segoe UI" w:hAnsi="Segoe UI" w:cs="Segoe UI"/>
              </w:rPr>
            </w:pPr>
            <w:r>
              <w:rPr>
                <w:rFonts w:ascii="Segoe UI" w:hAnsi="Segoe UI" w:cs="Segoe UI"/>
              </w:rPr>
              <w:t xml:space="preserve">  </w:t>
            </w:r>
          </w:p>
          <w:p w:rsidR="00DA3C12" w:rsidRDefault="00DA3C12" w:rsidP="005767AB">
            <w:pPr>
              <w:ind w:left="-10"/>
              <w:contextualSpacing/>
              <w:rPr>
                <w:rFonts w:ascii="Segoe UI" w:hAnsi="Segoe UI" w:cs="Segoe UI"/>
              </w:rPr>
            </w:pPr>
            <w:r>
              <w:rPr>
                <w:rFonts w:ascii="Segoe UI" w:hAnsi="Segoe UI" w:cs="Segoe UI"/>
              </w:rPr>
              <w:t xml:space="preserve">Mrs. Goldman spoke about </w:t>
            </w:r>
            <w:r w:rsidR="00104E02">
              <w:rPr>
                <w:rFonts w:ascii="Segoe UI" w:hAnsi="Segoe UI" w:cs="Segoe UI"/>
              </w:rPr>
              <w:t>growth and changes</w:t>
            </w:r>
            <w:r>
              <w:rPr>
                <w:rFonts w:ascii="Segoe UI" w:hAnsi="Segoe UI" w:cs="Segoe UI"/>
              </w:rPr>
              <w:t xml:space="preserve"> in the human rights office</w:t>
            </w:r>
            <w:r w:rsidR="00104E02">
              <w:rPr>
                <w:rFonts w:ascii="Segoe UI" w:hAnsi="Segoe UI" w:cs="Segoe UI"/>
              </w:rPr>
              <w:t xml:space="preserve">.  Mary Clair </w:t>
            </w:r>
            <w:r>
              <w:rPr>
                <w:rFonts w:ascii="Segoe UI" w:hAnsi="Segoe UI" w:cs="Segoe UI"/>
              </w:rPr>
              <w:t>O’Hara recently transferred to the office.  She brings with her the</w:t>
            </w:r>
            <w:r w:rsidR="00104E02">
              <w:rPr>
                <w:rFonts w:ascii="Segoe UI" w:hAnsi="Segoe UI" w:cs="Segoe UI"/>
              </w:rPr>
              <w:t xml:space="preserve"> resp</w:t>
            </w:r>
            <w:r>
              <w:rPr>
                <w:rFonts w:ascii="Segoe UI" w:hAnsi="Segoe UI" w:cs="Segoe UI"/>
              </w:rPr>
              <w:t>onsibilities she has been performing for DBHDS including c</w:t>
            </w:r>
            <w:r w:rsidR="00104E02">
              <w:rPr>
                <w:rFonts w:ascii="Segoe UI" w:hAnsi="Segoe UI" w:cs="Segoe UI"/>
              </w:rPr>
              <w:t xml:space="preserve">ore </w:t>
            </w:r>
            <w:r>
              <w:rPr>
                <w:rFonts w:ascii="Segoe UI" w:hAnsi="Segoe UI" w:cs="Segoe UI"/>
              </w:rPr>
              <w:t>m</w:t>
            </w:r>
            <w:r w:rsidR="00104E02">
              <w:rPr>
                <w:rFonts w:ascii="Segoe UI" w:hAnsi="Segoe UI" w:cs="Segoe UI"/>
              </w:rPr>
              <w:t>easures, TOVA</w:t>
            </w:r>
            <w:r>
              <w:rPr>
                <w:rFonts w:ascii="Segoe UI" w:hAnsi="Segoe UI" w:cs="Segoe UI"/>
              </w:rPr>
              <w:t xml:space="preserve"> </w:t>
            </w:r>
            <w:r w:rsidR="00C11306">
              <w:rPr>
                <w:rFonts w:ascii="Segoe UI" w:hAnsi="Segoe UI" w:cs="Segoe UI"/>
              </w:rPr>
              <w:t>training and</w:t>
            </w:r>
            <w:r w:rsidR="00104E02">
              <w:rPr>
                <w:rFonts w:ascii="Segoe UI" w:hAnsi="Segoe UI" w:cs="Segoe UI"/>
              </w:rPr>
              <w:t xml:space="preserve"> wo</w:t>
            </w:r>
            <w:r>
              <w:rPr>
                <w:rFonts w:ascii="Segoe UI" w:hAnsi="Segoe UI" w:cs="Segoe UI"/>
              </w:rPr>
              <w:t>rk with the facilities</w:t>
            </w:r>
            <w:r w:rsidR="00104E02">
              <w:rPr>
                <w:rFonts w:ascii="Segoe UI" w:hAnsi="Segoe UI" w:cs="Segoe UI"/>
              </w:rPr>
              <w:t>.</w:t>
            </w:r>
          </w:p>
          <w:p w:rsidR="00104E02" w:rsidRDefault="00104E02" w:rsidP="005767AB">
            <w:pPr>
              <w:ind w:left="-10"/>
              <w:contextualSpacing/>
              <w:rPr>
                <w:rFonts w:ascii="Segoe UI" w:hAnsi="Segoe UI" w:cs="Segoe UI"/>
              </w:rPr>
            </w:pPr>
          </w:p>
          <w:p w:rsidR="00DA3C12" w:rsidRDefault="00DA3C12" w:rsidP="005767AB">
            <w:pPr>
              <w:ind w:left="-10"/>
              <w:contextualSpacing/>
              <w:rPr>
                <w:rFonts w:ascii="Segoe UI" w:hAnsi="Segoe UI" w:cs="Segoe UI"/>
              </w:rPr>
            </w:pPr>
            <w:r>
              <w:rPr>
                <w:rFonts w:ascii="Segoe UI" w:hAnsi="Segoe UI" w:cs="Segoe UI"/>
              </w:rPr>
              <w:t xml:space="preserve">The OHR </w:t>
            </w:r>
            <w:r w:rsidR="00E45CDD">
              <w:rPr>
                <w:rFonts w:ascii="Segoe UI" w:hAnsi="Segoe UI" w:cs="Segoe UI"/>
              </w:rPr>
              <w:t xml:space="preserve">recently </w:t>
            </w:r>
            <w:r>
              <w:rPr>
                <w:rFonts w:ascii="Segoe UI" w:hAnsi="Segoe UI" w:cs="Segoe UI"/>
              </w:rPr>
              <w:t>hired Mike Gause as a</w:t>
            </w:r>
            <w:r w:rsidR="00E45CDD">
              <w:rPr>
                <w:rFonts w:ascii="Segoe UI" w:hAnsi="Segoe UI" w:cs="Segoe UI"/>
              </w:rPr>
              <w:t xml:space="preserve"> Human Rights A</w:t>
            </w:r>
            <w:r>
              <w:rPr>
                <w:rFonts w:ascii="Segoe UI" w:hAnsi="Segoe UI" w:cs="Segoe UI"/>
              </w:rPr>
              <w:t>dvocate in Region 5 (Tidewater)</w:t>
            </w:r>
            <w:r w:rsidR="00E45CDD">
              <w:rPr>
                <w:rFonts w:ascii="Segoe UI" w:hAnsi="Segoe UI" w:cs="Segoe UI"/>
              </w:rPr>
              <w:t>.  The office is</w:t>
            </w:r>
            <w:r>
              <w:rPr>
                <w:rFonts w:ascii="Segoe UI" w:hAnsi="Segoe UI" w:cs="Segoe UI"/>
              </w:rPr>
              <w:t xml:space="preserve"> in the process of offering a position to another applicant to </w:t>
            </w:r>
            <w:r w:rsidR="00E45CDD">
              <w:rPr>
                <w:rFonts w:ascii="Segoe UI" w:hAnsi="Segoe UI" w:cs="Segoe UI"/>
              </w:rPr>
              <w:t>fill the position formerly held by</w:t>
            </w:r>
            <w:r>
              <w:rPr>
                <w:rFonts w:ascii="Segoe UI" w:hAnsi="Segoe UI" w:cs="Segoe UI"/>
              </w:rPr>
              <w:t xml:space="preserve"> Bernadette Lege, who took a position with the Office of Licensing.  Human Rights Advocate </w:t>
            </w:r>
            <w:r w:rsidR="00104E02">
              <w:rPr>
                <w:rFonts w:ascii="Segoe UI" w:hAnsi="Segoe UI" w:cs="Segoe UI"/>
              </w:rPr>
              <w:t>Carlton</w:t>
            </w:r>
            <w:r>
              <w:rPr>
                <w:rFonts w:ascii="Segoe UI" w:hAnsi="Segoe UI" w:cs="Segoe UI"/>
              </w:rPr>
              <w:t xml:space="preserve"> Henderson is transitioning from R</w:t>
            </w:r>
            <w:r w:rsidR="00104E02">
              <w:rPr>
                <w:rFonts w:ascii="Segoe UI" w:hAnsi="Segoe UI" w:cs="Segoe UI"/>
              </w:rPr>
              <w:t xml:space="preserve">egion 5 to </w:t>
            </w:r>
            <w:r>
              <w:rPr>
                <w:rFonts w:ascii="Segoe UI" w:hAnsi="Segoe UI" w:cs="Segoe UI"/>
              </w:rPr>
              <w:t xml:space="preserve">Region </w:t>
            </w:r>
            <w:r w:rsidR="00104E02">
              <w:rPr>
                <w:rFonts w:ascii="Segoe UI" w:hAnsi="Segoe UI" w:cs="Segoe UI"/>
              </w:rPr>
              <w:t xml:space="preserve">4.  </w:t>
            </w:r>
          </w:p>
          <w:p w:rsidR="00DA3C12" w:rsidRDefault="00DA3C12" w:rsidP="005767AB">
            <w:pPr>
              <w:ind w:left="-10"/>
              <w:contextualSpacing/>
              <w:rPr>
                <w:rFonts w:ascii="Segoe UI" w:hAnsi="Segoe UI" w:cs="Segoe UI"/>
              </w:rPr>
            </w:pPr>
          </w:p>
          <w:p w:rsidR="00104E02" w:rsidRDefault="00104E02" w:rsidP="005767AB">
            <w:pPr>
              <w:ind w:left="-10"/>
              <w:contextualSpacing/>
              <w:rPr>
                <w:rFonts w:ascii="Segoe UI" w:hAnsi="Segoe UI" w:cs="Segoe UI"/>
              </w:rPr>
            </w:pPr>
            <w:r>
              <w:rPr>
                <w:rFonts w:ascii="Segoe UI" w:hAnsi="Segoe UI" w:cs="Segoe UI"/>
              </w:rPr>
              <w:t>Taneika</w:t>
            </w:r>
            <w:r w:rsidR="00A86552">
              <w:rPr>
                <w:rFonts w:ascii="Segoe UI" w:hAnsi="Segoe UI" w:cs="Segoe UI"/>
              </w:rPr>
              <w:t xml:space="preserve"> Goldman announced an </w:t>
            </w:r>
            <w:r w:rsidR="003D450A">
              <w:rPr>
                <w:rFonts w:ascii="Segoe UI" w:hAnsi="Segoe UI" w:cs="Segoe UI"/>
              </w:rPr>
              <w:t>a</w:t>
            </w:r>
            <w:r>
              <w:rPr>
                <w:rFonts w:ascii="Segoe UI" w:hAnsi="Segoe UI" w:cs="Segoe UI"/>
              </w:rPr>
              <w:t xml:space="preserve">ll </w:t>
            </w:r>
            <w:r w:rsidR="003D450A">
              <w:rPr>
                <w:rFonts w:ascii="Segoe UI" w:hAnsi="Segoe UI" w:cs="Segoe UI"/>
              </w:rPr>
              <w:t>a</w:t>
            </w:r>
            <w:r>
              <w:rPr>
                <w:rFonts w:ascii="Segoe UI" w:hAnsi="Segoe UI" w:cs="Segoe UI"/>
              </w:rPr>
              <w:t>dvocate meeting</w:t>
            </w:r>
            <w:r w:rsidR="00A86552">
              <w:rPr>
                <w:rFonts w:ascii="Segoe UI" w:hAnsi="Segoe UI" w:cs="Segoe UI"/>
              </w:rPr>
              <w:t xml:space="preserve"> to be held in Charlottesville on October 29 and 30</w:t>
            </w:r>
            <w:r w:rsidR="003D450A">
              <w:rPr>
                <w:rFonts w:ascii="Segoe UI" w:hAnsi="Segoe UI" w:cs="Segoe UI"/>
              </w:rPr>
              <w:t xml:space="preserve">.  Brandon Rotenberry has been a key </w:t>
            </w:r>
            <w:r w:rsidR="003D450A">
              <w:rPr>
                <w:rFonts w:ascii="Segoe UI" w:hAnsi="Segoe UI" w:cs="Segoe UI"/>
              </w:rPr>
              <w:lastRenderedPageBreak/>
              <w:t>developer for training to be provided at an upcoming facility advocate meeting.  The OHR is planning a training for</w:t>
            </w:r>
            <w:r>
              <w:rPr>
                <w:rFonts w:ascii="Segoe UI" w:hAnsi="Segoe UI" w:cs="Segoe UI"/>
              </w:rPr>
              <w:t xml:space="preserve"> early 202</w:t>
            </w:r>
            <w:r w:rsidR="003D450A">
              <w:rPr>
                <w:rFonts w:ascii="Segoe UI" w:hAnsi="Segoe UI" w:cs="Segoe UI"/>
              </w:rPr>
              <w:t>0</w:t>
            </w:r>
            <w:r w:rsidR="00C11306">
              <w:rPr>
                <w:rFonts w:ascii="Segoe UI" w:hAnsi="Segoe UI" w:cs="Segoe UI"/>
              </w:rPr>
              <w:t>, probably</w:t>
            </w:r>
            <w:r>
              <w:rPr>
                <w:rFonts w:ascii="Segoe UI" w:hAnsi="Segoe UI" w:cs="Segoe UI"/>
              </w:rPr>
              <w:t xml:space="preserve"> </w:t>
            </w:r>
            <w:r w:rsidR="003D450A">
              <w:rPr>
                <w:rFonts w:ascii="Segoe UI" w:hAnsi="Segoe UI" w:cs="Segoe UI"/>
              </w:rPr>
              <w:t xml:space="preserve">to be held </w:t>
            </w:r>
            <w:r>
              <w:rPr>
                <w:rFonts w:ascii="Segoe UI" w:hAnsi="Segoe UI" w:cs="Segoe UI"/>
              </w:rPr>
              <w:t>at W</w:t>
            </w:r>
            <w:r w:rsidR="003D450A">
              <w:rPr>
                <w:rFonts w:ascii="Segoe UI" w:hAnsi="Segoe UI" w:cs="Segoe UI"/>
              </w:rPr>
              <w:t xml:space="preserve">estern State </w:t>
            </w:r>
            <w:r>
              <w:rPr>
                <w:rFonts w:ascii="Segoe UI" w:hAnsi="Segoe UI" w:cs="Segoe UI"/>
              </w:rPr>
              <w:t>H</w:t>
            </w:r>
            <w:r w:rsidR="003D450A">
              <w:rPr>
                <w:rFonts w:ascii="Segoe UI" w:hAnsi="Segoe UI" w:cs="Segoe UI"/>
              </w:rPr>
              <w:t>ospital</w:t>
            </w:r>
            <w:r>
              <w:rPr>
                <w:rFonts w:ascii="Segoe UI" w:hAnsi="Segoe UI" w:cs="Segoe UI"/>
              </w:rPr>
              <w:t>.</w:t>
            </w:r>
          </w:p>
          <w:p w:rsidR="00594930" w:rsidRDefault="00594930" w:rsidP="005767AB">
            <w:pPr>
              <w:ind w:left="-10"/>
              <w:contextualSpacing/>
              <w:rPr>
                <w:rFonts w:ascii="Segoe UI" w:hAnsi="Segoe UI" w:cs="Segoe UI"/>
              </w:rPr>
            </w:pPr>
          </w:p>
          <w:p w:rsidR="001063A5" w:rsidRDefault="00594930" w:rsidP="0043740C">
            <w:pPr>
              <w:ind w:left="-10"/>
              <w:contextualSpacing/>
              <w:rPr>
                <w:rFonts w:ascii="Segoe UI" w:hAnsi="Segoe UI" w:cs="Segoe UI"/>
              </w:rPr>
            </w:pPr>
            <w:r>
              <w:rPr>
                <w:rFonts w:ascii="Segoe UI" w:hAnsi="Segoe UI" w:cs="Segoe UI"/>
              </w:rPr>
              <w:t>Jes Gaines</w:t>
            </w:r>
            <w:r w:rsidR="00290D4C">
              <w:rPr>
                <w:rFonts w:ascii="Segoe UI" w:hAnsi="Segoe UI" w:cs="Segoe UI"/>
              </w:rPr>
              <w:t xml:space="preserve">, </w:t>
            </w:r>
            <w:r w:rsidR="00817339">
              <w:rPr>
                <w:rFonts w:ascii="Segoe UI" w:hAnsi="Segoe UI" w:cs="Segoe UI"/>
              </w:rPr>
              <w:t xml:space="preserve">Virginia Management Fellow, continues to collect </w:t>
            </w:r>
            <w:r>
              <w:rPr>
                <w:rFonts w:ascii="Segoe UI" w:hAnsi="Segoe UI" w:cs="Segoe UI"/>
              </w:rPr>
              <w:t xml:space="preserve">restraint data from facilities.  </w:t>
            </w:r>
            <w:r w:rsidR="00817339">
              <w:rPr>
                <w:rFonts w:ascii="Segoe UI" w:hAnsi="Segoe UI" w:cs="Segoe UI"/>
              </w:rPr>
              <w:t>The office p</w:t>
            </w:r>
            <w:r>
              <w:rPr>
                <w:rFonts w:ascii="Segoe UI" w:hAnsi="Segoe UI" w:cs="Segoe UI"/>
              </w:rPr>
              <w:t>lan</w:t>
            </w:r>
            <w:r w:rsidR="00817339">
              <w:rPr>
                <w:rFonts w:ascii="Segoe UI" w:hAnsi="Segoe UI" w:cs="Segoe UI"/>
              </w:rPr>
              <w:t xml:space="preserve">s to analyze the data at the </w:t>
            </w:r>
            <w:r>
              <w:rPr>
                <w:rFonts w:ascii="Segoe UI" w:hAnsi="Segoe UI" w:cs="Segoe UI"/>
              </w:rPr>
              <w:t xml:space="preserve">end </w:t>
            </w:r>
            <w:r w:rsidR="00817339">
              <w:rPr>
                <w:rFonts w:ascii="Segoe UI" w:hAnsi="Segoe UI" w:cs="Segoe UI"/>
              </w:rPr>
              <w:t xml:space="preserve">of </w:t>
            </w:r>
            <w:r>
              <w:rPr>
                <w:rFonts w:ascii="Segoe UI" w:hAnsi="Segoe UI" w:cs="Segoe UI"/>
              </w:rPr>
              <w:t>Oct</w:t>
            </w:r>
            <w:r w:rsidR="00817339">
              <w:rPr>
                <w:rFonts w:ascii="Segoe UI" w:hAnsi="Segoe UI" w:cs="Segoe UI"/>
              </w:rPr>
              <w:t xml:space="preserve">ober </w:t>
            </w:r>
            <w:r>
              <w:rPr>
                <w:rFonts w:ascii="Segoe UI" w:hAnsi="Segoe UI" w:cs="Segoe UI"/>
              </w:rPr>
              <w:t>and then</w:t>
            </w:r>
            <w:r w:rsidR="00817339">
              <w:rPr>
                <w:rFonts w:ascii="Segoe UI" w:hAnsi="Segoe UI" w:cs="Segoe UI"/>
              </w:rPr>
              <w:t xml:space="preserve"> consider enhancements to the system, including </w:t>
            </w:r>
            <w:r>
              <w:rPr>
                <w:rFonts w:ascii="Segoe UI" w:hAnsi="Segoe UI" w:cs="Segoe UI"/>
              </w:rPr>
              <w:t>revamp</w:t>
            </w:r>
            <w:r w:rsidR="00817339">
              <w:rPr>
                <w:rFonts w:ascii="Segoe UI" w:hAnsi="Segoe UI" w:cs="Segoe UI"/>
              </w:rPr>
              <w:t xml:space="preserve">ing the </w:t>
            </w:r>
            <w:r>
              <w:rPr>
                <w:rFonts w:ascii="Segoe UI" w:hAnsi="Segoe UI" w:cs="Segoe UI"/>
              </w:rPr>
              <w:t>sec</w:t>
            </w:r>
            <w:r w:rsidR="00817339">
              <w:rPr>
                <w:rFonts w:ascii="Segoe UI" w:hAnsi="Segoe UI" w:cs="Segoe UI"/>
              </w:rPr>
              <w:t>lusion</w:t>
            </w:r>
            <w:r>
              <w:rPr>
                <w:rFonts w:ascii="Segoe UI" w:hAnsi="Segoe UI" w:cs="Segoe UI"/>
              </w:rPr>
              <w:t>/rest</w:t>
            </w:r>
            <w:r w:rsidR="00817339">
              <w:rPr>
                <w:rFonts w:ascii="Segoe UI" w:hAnsi="Segoe UI" w:cs="Segoe UI"/>
              </w:rPr>
              <w:t>raint</w:t>
            </w:r>
            <w:r>
              <w:rPr>
                <w:rFonts w:ascii="Segoe UI" w:hAnsi="Segoe UI" w:cs="Segoe UI"/>
              </w:rPr>
              <w:t xml:space="preserve"> form.  Mary Clair </w:t>
            </w:r>
            <w:r w:rsidR="00817339">
              <w:rPr>
                <w:rFonts w:ascii="Segoe UI" w:hAnsi="Segoe UI" w:cs="Segoe UI"/>
              </w:rPr>
              <w:t xml:space="preserve">O’Hara, who </w:t>
            </w:r>
            <w:r>
              <w:rPr>
                <w:rFonts w:ascii="Segoe UI" w:hAnsi="Segoe UI" w:cs="Segoe UI"/>
              </w:rPr>
              <w:t>has experience with s</w:t>
            </w:r>
            <w:r w:rsidR="00817339">
              <w:rPr>
                <w:rFonts w:ascii="Segoe UI" w:hAnsi="Segoe UI" w:cs="Segoe UI"/>
              </w:rPr>
              <w:t>eclusion and restraint, wi</w:t>
            </w:r>
            <w:r w:rsidR="0043740C">
              <w:rPr>
                <w:rFonts w:ascii="Segoe UI" w:hAnsi="Segoe UI" w:cs="Segoe UI"/>
              </w:rPr>
              <w:t>ll</w:t>
            </w:r>
            <w:r w:rsidR="00817339">
              <w:rPr>
                <w:rFonts w:ascii="Segoe UI" w:hAnsi="Segoe UI" w:cs="Segoe UI"/>
              </w:rPr>
              <w:t xml:space="preserve"> assist with the project.  </w:t>
            </w:r>
          </w:p>
        </w:tc>
        <w:tc>
          <w:tcPr>
            <w:tcW w:w="144" w:type="dxa"/>
          </w:tcPr>
          <w:p w:rsidR="005767AB" w:rsidRPr="00FF601C" w:rsidRDefault="005767AB" w:rsidP="002F7906">
            <w:pPr>
              <w:widowControl w:val="0"/>
              <w:contextualSpacing/>
              <w:rPr>
                <w:rFonts w:ascii="Segoe UI" w:hAnsi="Segoe UI" w:cs="Segoe UI"/>
                <w:bCs/>
                <w:iCs/>
              </w:rPr>
            </w:pPr>
          </w:p>
        </w:tc>
      </w:tr>
      <w:tr w:rsidR="0043740C" w:rsidRPr="00FF601C" w:rsidTr="007618E7">
        <w:trPr>
          <w:trHeight w:val="288"/>
          <w:tblCellSpacing w:w="72" w:type="dxa"/>
        </w:trPr>
        <w:tc>
          <w:tcPr>
            <w:tcW w:w="1869" w:type="dxa"/>
          </w:tcPr>
          <w:p w:rsidR="0043740C" w:rsidRDefault="0043740C" w:rsidP="002F7906">
            <w:pPr>
              <w:widowControl w:val="0"/>
              <w:contextualSpacing/>
              <w:rPr>
                <w:rFonts w:ascii="Segoe UI" w:hAnsi="Segoe UI" w:cs="Segoe UI"/>
                <w:b/>
                <w:bCs/>
                <w:iCs/>
              </w:rPr>
            </w:pPr>
          </w:p>
        </w:tc>
        <w:tc>
          <w:tcPr>
            <w:tcW w:w="7679" w:type="dxa"/>
          </w:tcPr>
          <w:p w:rsidR="0043740C" w:rsidRDefault="0043740C" w:rsidP="0088431C">
            <w:pPr>
              <w:ind w:left="-10"/>
              <w:contextualSpacing/>
              <w:rPr>
                <w:rFonts w:ascii="Segoe UI" w:hAnsi="Segoe UI" w:cs="Segoe UI"/>
              </w:rPr>
            </w:pPr>
            <w:r>
              <w:rPr>
                <w:rFonts w:ascii="Segoe UI" w:hAnsi="Segoe UI" w:cs="Segoe UI"/>
              </w:rPr>
              <w:t xml:space="preserve">At 8:50, David Boehm welcomed the SHRC to southwest Virginia.  Mr. Boehm spent his first 32 years </w:t>
            </w:r>
            <w:r w:rsidR="00E45CDD">
              <w:rPr>
                <w:rFonts w:ascii="Segoe UI" w:hAnsi="Segoe UI" w:cs="Segoe UI"/>
              </w:rPr>
              <w:t xml:space="preserve">of work </w:t>
            </w:r>
            <w:r>
              <w:rPr>
                <w:rFonts w:ascii="Segoe UI" w:hAnsi="Segoe UI" w:cs="Segoe UI"/>
              </w:rPr>
              <w:t>experience on the campus of SWVMHI.  He spoke briefly of his background and professional history.  Mr. Boehm thanked the SHRC and the office of human rights for the</w:t>
            </w:r>
            <w:r w:rsidR="00E45CDD">
              <w:rPr>
                <w:rFonts w:ascii="Segoe UI" w:hAnsi="Segoe UI" w:cs="Segoe UI"/>
              </w:rPr>
              <w:t xml:space="preserve"> important work they do in providing rights protections</w:t>
            </w:r>
            <w:r>
              <w:rPr>
                <w:rFonts w:ascii="Segoe UI" w:hAnsi="Segoe UI" w:cs="Segoe UI"/>
              </w:rPr>
              <w:t xml:space="preserve"> </w:t>
            </w:r>
            <w:r w:rsidR="00E45CDD">
              <w:rPr>
                <w:rFonts w:ascii="Segoe UI" w:hAnsi="Segoe UI" w:cs="Segoe UI"/>
              </w:rPr>
              <w:t>for</w:t>
            </w:r>
            <w:r>
              <w:rPr>
                <w:rFonts w:ascii="Segoe UI" w:hAnsi="Segoe UI" w:cs="Segoe UI"/>
              </w:rPr>
              <w:t xml:space="preserve"> individuals in V</w:t>
            </w:r>
            <w:r w:rsidR="00E45CDD">
              <w:rPr>
                <w:rFonts w:ascii="Segoe UI" w:hAnsi="Segoe UI" w:cs="Segoe UI"/>
              </w:rPr>
              <w:t>i</w:t>
            </w:r>
            <w:r>
              <w:rPr>
                <w:rFonts w:ascii="Segoe UI" w:hAnsi="Segoe UI" w:cs="Segoe UI"/>
              </w:rPr>
              <w:t xml:space="preserve">rginia.  Monica Lucas thanked David Boehm for his years of dedicated service. </w:t>
            </w:r>
          </w:p>
        </w:tc>
        <w:tc>
          <w:tcPr>
            <w:tcW w:w="144" w:type="dxa"/>
          </w:tcPr>
          <w:p w:rsidR="0043740C" w:rsidRPr="00FF601C" w:rsidRDefault="0043740C" w:rsidP="002F7906">
            <w:pPr>
              <w:widowControl w:val="0"/>
              <w:contextualSpacing/>
              <w:rPr>
                <w:rFonts w:ascii="Segoe UI" w:hAnsi="Segoe UI" w:cs="Segoe UI"/>
                <w:bCs/>
                <w:iCs/>
              </w:rPr>
            </w:pPr>
          </w:p>
        </w:tc>
      </w:tr>
      <w:tr w:rsidR="00FF601C" w:rsidRPr="00FF601C" w:rsidTr="007618E7">
        <w:trPr>
          <w:trHeight w:val="558"/>
          <w:tblCellSpacing w:w="72" w:type="dxa"/>
        </w:trPr>
        <w:tc>
          <w:tcPr>
            <w:tcW w:w="1869" w:type="dxa"/>
          </w:tcPr>
          <w:p w:rsidR="00692B49" w:rsidRPr="00FF601C" w:rsidRDefault="00CC053C" w:rsidP="00B44952">
            <w:pPr>
              <w:widowControl w:val="0"/>
              <w:contextualSpacing/>
              <w:rPr>
                <w:rFonts w:ascii="Segoe UI" w:hAnsi="Segoe UI" w:cs="Segoe UI"/>
                <w:bCs/>
                <w:i/>
                <w:iCs/>
              </w:rPr>
            </w:pPr>
            <w:r w:rsidRPr="00FF601C">
              <w:rPr>
                <w:rFonts w:ascii="Segoe UI" w:hAnsi="Segoe UI" w:cs="Segoe UI"/>
                <w:bCs/>
                <w:i/>
                <w:iCs/>
              </w:rPr>
              <w:t>BREAK</w:t>
            </w:r>
          </w:p>
        </w:tc>
        <w:tc>
          <w:tcPr>
            <w:tcW w:w="7679" w:type="dxa"/>
          </w:tcPr>
          <w:p w:rsidR="002A6931" w:rsidRPr="001F1B3F" w:rsidRDefault="001063A5" w:rsidP="001063A5">
            <w:pPr>
              <w:contextualSpacing/>
              <w:rPr>
                <w:rFonts w:ascii="Segoe UI Symbol" w:hAnsi="Segoe UI Symbol" w:cs="Segoe UI"/>
                <w:i/>
              </w:rPr>
            </w:pPr>
            <w:r>
              <w:rPr>
                <w:rFonts w:ascii="Segoe UI Symbol" w:hAnsi="Segoe UI Symbol" w:cs="Segoe UI"/>
                <w:i/>
              </w:rPr>
              <w:t>At 8:53</w:t>
            </w:r>
            <w:r w:rsidR="00CC053C" w:rsidRPr="001F1B3F">
              <w:rPr>
                <w:rFonts w:ascii="Segoe UI Symbol" w:hAnsi="Segoe UI Symbol" w:cs="Segoe UI"/>
                <w:i/>
              </w:rPr>
              <w:t xml:space="preserve">, </w:t>
            </w:r>
            <w:r w:rsidR="00E06EF2" w:rsidRPr="001F1B3F">
              <w:rPr>
                <w:rFonts w:ascii="Segoe UI Symbol" w:hAnsi="Segoe UI Symbol" w:cs="Segoe UI"/>
                <w:i/>
              </w:rPr>
              <w:t>Chairperson</w:t>
            </w:r>
            <w:r w:rsidR="00CC053C" w:rsidRPr="001F1B3F">
              <w:rPr>
                <w:rFonts w:ascii="Segoe UI Symbol" w:hAnsi="Segoe UI Symbol" w:cs="Segoe UI"/>
                <w:i/>
              </w:rPr>
              <w:t xml:space="preserve"> Barrett called for a </w:t>
            </w:r>
            <w:r w:rsidR="001A3F8B" w:rsidRPr="001F1B3F">
              <w:rPr>
                <w:rFonts w:ascii="Segoe UI Symbol" w:hAnsi="Segoe UI Symbol" w:cs="Segoe UI"/>
                <w:i/>
              </w:rPr>
              <w:t xml:space="preserve">brief </w:t>
            </w:r>
            <w:r w:rsidR="00DA50F3" w:rsidRPr="001F1B3F">
              <w:rPr>
                <w:rFonts w:ascii="Segoe UI Symbol" w:hAnsi="Segoe UI Symbol" w:cs="Segoe UI"/>
                <w:i/>
              </w:rPr>
              <w:t>break</w:t>
            </w:r>
            <w:r w:rsidR="00CC053C" w:rsidRPr="001F1B3F">
              <w:rPr>
                <w:rFonts w:ascii="Segoe UI Symbol" w:hAnsi="Segoe UI Symbol" w:cs="Segoe UI"/>
                <w:i/>
              </w:rPr>
              <w:t xml:space="preserve">. </w:t>
            </w:r>
          </w:p>
        </w:tc>
        <w:tc>
          <w:tcPr>
            <w:tcW w:w="144" w:type="dxa"/>
          </w:tcPr>
          <w:p w:rsidR="00692B49" w:rsidRPr="00FF601C" w:rsidRDefault="00692B49" w:rsidP="00B44952">
            <w:pPr>
              <w:widowControl w:val="0"/>
              <w:contextualSpacing/>
              <w:rPr>
                <w:rFonts w:ascii="Segoe UI" w:hAnsi="Segoe UI" w:cs="Segoe UI"/>
                <w:bCs/>
                <w:iCs/>
              </w:rPr>
            </w:pPr>
          </w:p>
        </w:tc>
      </w:tr>
      <w:tr w:rsidR="00FF601C" w:rsidRPr="00FF601C" w:rsidTr="007618E7">
        <w:trPr>
          <w:tblCellSpacing w:w="72" w:type="dxa"/>
        </w:trPr>
        <w:tc>
          <w:tcPr>
            <w:tcW w:w="1869" w:type="dxa"/>
          </w:tcPr>
          <w:p w:rsidR="005327B7" w:rsidRPr="00FF601C" w:rsidRDefault="005327B7" w:rsidP="00B607E5">
            <w:pPr>
              <w:widowControl w:val="0"/>
              <w:spacing w:after="200"/>
              <w:contextualSpacing/>
              <w:rPr>
                <w:rFonts w:ascii="Segoe UI" w:hAnsi="Segoe UI" w:cs="Segoe UI"/>
                <w:bCs/>
                <w:iCs/>
              </w:rPr>
            </w:pPr>
          </w:p>
        </w:tc>
        <w:tc>
          <w:tcPr>
            <w:tcW w:w="7679" w:type="dxa"/>
          </w:tcPr>
          <w:p w:rsidR="005327B7" w:rsidRPr="00FF601C" w:rsidRDefault="005327B7" w:rsidP="005327B7">
            <w:pPr>
              <w:spacing w:after="200"/>
              <w:ind w:right="-86"/>
              <w:contextualSpacing/>
              <w:jc w:val="center"/>
              <w:rPr>
                <w:rFonts w:ascii="Segoe UI" w:hAnsi="Segoe UI" w:cs="Segoe UI"/>
              </w:rPr>
            </w:pPr>
            <w:r w:rsidRPr="00FF601C">
              <w:rPr>
                <w:rFonts w:ascii="Segoe UI" w:hAnsi="Segoe UI" w:cs="Segoe UI"/>
                <w:b/>
                <w:u w:val="single"/>
              </w:rPr>
              <w:t>Regular Session</w:t>
            </w:r>
          </w:p>
          <w:p w:rsidR="005327B7" w:rsidRPr="00FF601C" w:rsidRDefault="00207635" w:rsidP="00207635">
            <w:pPr>
              <w:spacing w:after="200"/>
              <w:contextualSpacing/>
              <w:jc w:val="center"/>
              <w:rPr>
                <w:rFonts w:ascii="Segoe UI" w:hAnsi="Segoe UI" w:cs="Segoe UI"/>
                <w:bCs/>
              </w:rPr>
            </w:pPr>
            <w:r>
              <w:rPr>
                <w:rFonts w:ascii="Segoe UI" w:hAnsi="Segoe UI" w:cs="Segoe UI"/>
              </w:rPr>
              <w:t>9</w:t>
            </w:r>
            <w:r w:rsidR="005D622D">
              <w:rPr>
                <w:rFonts w:ascii="Segoe UI" w:hAnsi="Segoe UI" w:cs="Segoe UI"/>
              </w:rPr>
              <w:t>:</w:t>
            </w:r>
            <w:r>
              <w:rPr>
                <w:rFonts w:ascii="Segoe UI" w:hAnsi="Segoe UI" w:cs="Segoe UI"/>
              </w:rPr>
              <w:t>00</w:t>
            </w:r>
            <w:r w:rsidR="005327B7" w:rsidRPr="00FF601C">
              <w:rPr>
                <w:rFonts w:ascii="Segoe UI" w:hAnsi="Segoe UI" w:cs="Segoe UI"/>
              </w:rPr>
              <w:t xml:space="preserve"> a.m.</w:t>
            </w:r>
          </w:p>
        </w:tc>
        <w:tc>
          <w:tcPr>
            <w:tcW w:w="144" w:type="dxa"/>
          </w:tcPr>
          <w:p w:rsidR="005327B7" w:rsidRPr="00FF601C" w:rsidRDefault="005327B7" w:rsidP="00B607E5">
            <w:pPr>
              <w:widowControl w:val="0"/>
              <w:spacing w:after="200"/>
              <w:ind w:right="-277"/>
              <w:contextualSpacing/>
              <w:rPr>
                <w:rFonts w:ascii="Segoe UI" w:hAnsi="Segoe UI" w:cs="Segoe UI"/>
                <w:bCs/>
                <w:iCs/>
              </w:rPr>
            </w:pPr>
          </w:p>
        </w:tc>
      </w:tr>
      <w:tr w:rsidR="00192304" w:rsidRPr="00FF601C" w:rsidTr="007618E7">
        <w:trPr>
          <w:trHeight w:val="531"/>
          <w:tblCellSpacing w:w="72" w:type="dxa"/>
        </w:trPr>
        <w:tc>
          <w:tcPr>
            <w:tcW w:w="1869" w:type="dxa"/>
          </w:tcPr>
          <w:p w:rsidR="00192304" w:rsidRPr="00FF601C" w:rsidRDefault="00192304" w:rsidP="00B54719">
            <w:pPr>
              <w:widowControl w:val="0"/>
              <w:spacing w:after="200"/>
              <w:contextualSpacing/>
              <w:rPr>
                <w:rFonts w:ascii="Segoe UI" w:hAnsi="Segoe UI" w:cs="Segoe UI"/>
                <w:b/>
                <w:bCs/>
                <w:iCs/>
              </w:rPr>
            </w:pPr>
            <w:r w:rsidRPr="00FF601C">
              <w:rPr>
                <w:rFonts w:ascii="Segoe UI" w:hAnsi="Segoe UI" w:cs="Segoe UI"/>
                <w:b/>
                <w:bCs/>
                <w:iCs/>
              </w:rPr>
              <w:t>Members Present</w:t>
            </w:r>
          </w:p>
        </w:tc>
        <w:tc>
          <w:tcPr>
            <w:tcW w:w="7679" w:type="dxa"/>
          </w:tcPr>
          <w:p w:rsidR="00192304" w:rsidRPr="00FF601C" w:rsidRDefault="005E00C3" w:rsidP="00B54719">
            <w:pPr>
              <w:widowControl w:val="0"/>
              <w:spacing w:after="200"/>
              <w:contextualSpacing/>
              <w:rPr>
                <w:rFonts w:ascii="Segoe UI" w:hAnsi="Segoe UI" w:cs="Segoe UI"/>
                <w:bCs/>
                <w:iCs/>
              </w:rPr>
            </w:pPr>
            <w:r w:rsidRPr="00FF601C">
              <w:rPr>
                <w:rFonts w:ascii="Segoe UI" w:hAnsi="Segoe UI" w:cs="Segoe UI"/>
                <w:bCs/>
                <w:iCs/>
              </w:rPr>
              <w:t xml:space="preserve">John Barrett, </w:t>
            </w:r>
            <w:r w:rsidRPr="00FF601C">
              <w:rPr>
                <w:rFonts w:ascii="Segoe UI" w:hAnsi="Segoe UI" w:cs="Segoe UI"/>
                <w:b/>
                <w:bCs/>
                <w:iCs/>
              </w:rPr>
              <w:t xml:space="preserve">Chairperson; </w:t>
            </w:r>
            <w:r>
              <w:rPr>
                <w:rFonts w:ascii="Segoe UI" w:hAnsi="Segoe UI" w:cs="Segoe UI"/>
                <w:bCs/>
                <w:iCs/>
              </w:rPr>
              <w:t>Will Childers</w:t>
            </w:r>
            <w:r w:rsidRPr="00FF601C">
              <w:rPr>
                <w:rFonts w:ascii="Segoe UI" w:hAnsi="Segoe UI" w:cs="Segoe UI"/>
                <w:bCs/>
                <w:iCs/>
              </w:rPr>
              <w:t xml:space="preserve">, </w:t>
            </w:r>
            <w:r>
              <w:rPr>
                <w:rFonts w:ascii="Segoe UI" w:hAnsi="Segoe UI" w:cs="Segoe UI"/>
                <w:b/>
                <w:bCs/>
                <w:iCs/>
              </w:rPr>
              <w:t xml:space="preserve">Vice-Chairperson; </w:t>
            </w:r>
            <w:r w:rsidRPr="00FF601C">
              <w:rPr>
                <w:rFonts w:ascii="Segoe UI" w:hAnsi="Segoe UI" w:cs="Segoe UI"/>
                <w:bCs/>
                <w:iCs/>
              </w:rPr>
              <w:t>David Boehm; Pete Daniel; Julie Dwyer-Allen; Monica Lucas</w:t>
            </w:r>
            <w:r>
              <w:rPr>
                <w:rFonts w:ascii="Segoe UI" w:hAnsi="Segoe UI" w:cs="Segoe UI"/>
                <w:bCs/>
                <w:iCs/>
              </w:rPr>
              <w:t xml:space="preserve">; </w:t>
            </w:r>
            <w:r w:rsidRPr="00FF601C">
              <w:rPr>
                <w:rFonts w:ascii="Segoe UI" w:hAnsi="Segoe UI" w:cs="Segoe UI"/>
                <w:bCs/>
                <w:iCs/>
              </w:rPr>
              <w:t>Sandy Robbins</w:t>
            </w:r>
            <w:r>
              <w:rPr>
                <w:rFonts w:ascii="Segoe UI" w:hAnsi="Segoe UI" w:cs="Segoe UI"/>
                <w:bCs/>
                <w:iCs/>
              </w:rPr>
              <w:t>; and Cora Swett</w:t>
            </w:r>
          </w:p>
        </w:tc>
        <w:tc>
          <w:tcPr>
            <w:tcW w:w="144" w:type="dxa"/>
          </w:tcPr>
          <w:p w:rsidR="00192304" w:rsidRPr="00FF601C" w:rsidRDefault="00192304" w:rsidP="00B54719">
            <w:pPr>
              <w:widowControl w:val="0"/>
              <w:spacing w:after="200"/>
              <w:contextualSpacing/>
              <w:rPr>
                <w:rFonts w:ascii="Segoe UI" w:hAnsi="Segoe UI" w:cs="Segoe UI"/>
                <w:bCs/>
                <w:iCs/>
              </w:rPr>
            </w:pPr>
          </w:p>
        </w:tc>
      </w:tr>
      <w:tr w:rsidR="00192304" w:rsidRPr="00FF601C" w:rsidTr="007618E7">
        <w:trPr>
          <w:trHeight w:val="819"/>
          <w:tblCellSpacing w:w="72" w:type="dxa"/>
        </w:trPr>
        <w:tc>
          <w:tcPr>
            <w:tcW w:w="1869" w:type="dxa"/>
          </w:tcPr>
          <w:p w:rsidR="00192304" w:rsidRPr="00FF601C" w:rsidRDefault="00192304" w:rsidP="00B54719">
            <w:pPr>
              <w:widowControl w:val="0"/>
              <w:spacing w:after="200"/>
              <w:contextualSpacing/>
              <w:rPr>
                <w:rFonts w:ascii="Segoe UI" w:hAnsi="Segoe UI" w:cs="Segoe UI"/>
                <w:b/>
                <w:bCs/>
                <w:iCs/>
              </w:rPr>
            </w:pPr>
            <w:r w:rsidRPr="00FF601C">
              <w:rPr>
                <w:rFonts w:ascii="Segoe UI" w:hAnsi="Segoe UI" w:cs="Segoe UI"/>
                <w:b/>
                <w:bCs/>
                <w:iCs/>
              </w:rPr>
              <w:t>Staff Present</w:t>
            </w:r>
          </w:p>
        </w:tc>
        <w:tc>
          <w:tcPr>
            <w:tcW w:w="7679" w:type="dxa"/>
          </w:tcPr>
          <w:p w:rsidR="005767AB" w:rsidRPr="00FF601C" w:rsidRDefault="005767AB" w:rsidP="005767AB">
            <w:pPr>
              <w:spacing w:after="200"/>
              <w:contextualSpacing/>
              <w:rPr>
                <w:rFonts w:ascii="Segoe UI" w:hAnsi="Segoe UI" w:cs="Segoe UI"/>
              </w:rPr>
            </w:pPr>
            <w:r w:rsidRPr="00FF601C">
              <w:rPr>
                <w:rFonts w:ascii="Segoe UI" w:hAnsi="Segoe UI" w:cs="Segoe UI"/>
                <w:bCs/>
                <w:iCs/>
              </w:rPr>
              <w:t>Deb Lochart, State Human Rights Director</w:t>
            </w:r>
            <w:r w:rsidRPr="00FF601C">
              <w:rPr>
                <w:rFonts w:ascii="Segoe UI" w:hAnsi="Segoe UI" w:cs="Segoe UI"/>
              </w:rPr>
              <w:t xml:space="preserve"> </w:t>
            </w:r>
          </w:p>
          <w:p w:rsidR="005767AB" w:rsidRDefault="005767AB" w:rsidP="003B30E7">
            <w:pPr>
              <w:spacing w:after="200"/>
              <w:contextualSpacing/>
              <w:rPr>
                <w:rFonts w:ascii="Segoe UI" w:hAnsi="Segoe UI" w:cs="Segoe UI"/>
              </w:rPr>
            </w:pPr>
            <w:r w:rsidRPr="00FF601C">
              <w:rPr>
                <w:rFonts w:ascii="Segoe UI" w:hAnsi="Segoe UI" w:cs="Segoe UI"/>
              </w:rPr>
              <w:t>Taneika Goldman, Deputy State Human Rights Director</w:t>
            </w:r>
          </w:p>
          <w:p w:rsidR="005767AB" w:rsidRDefault="005767AB" w:rsidP="005767AB">
            <w:pPr>
              <w:ind w:left="720" w:hanging="720"/>
              <w:contextualSpacing/>
              <w:rPr>
                <w:rFonts w:ascii="Segoe UI Symbol" w:eastAsia="Times New Roman" w:hAnsi="Segoe UI Symbol" w:cs="Segoe UI"/>
              </w:rPr>
            </w:pPr>
            <w:r>
              <w:rPr>
                <w:rFonts w:ascii="Segoe UI Symbol" w:hAnsi="Segoe UI Symbol" w:cs="Segoe UI"/>
                <w:bCs/>
              </w:rPr>
              <w:t>Brandon Rotenberry</w:t>
            </w:r>
            <w:r w:rsidRPr="006B3A1E">
              <w:rPr>
                <w:rFonts w:ascii="Segoe UI Symbol" w:hAnsi="Segoe UI Symbol" w:cs="Segoe UI"/>
                <w:bCs/>
              </w:rPr>
              <w:t xml:space="preserve">, </w:t>
            </w:r>
            <w:r w:rsidRPr="006B3A1E">
              <w:rPr>
                <w:rFonts w:ascii="Segoe UI Symbol" w:eastAsia="Times New Roman" w:hAnsi="Segoe UI Symbol" w:cs="Segoe UI"/>
              </w:rPr>
              <w:t>Human Rights Advocate</w:t>
            </w:r>
          </w:p>
          <w:p w:rsidR="003B30E7" w:rsidRDefault="003B30E7" w:rsidP="005767AB">
            <w:pPr>
              <w:ind w:left="720" w:hanging="720"/>
              <w:contextualSpacing/>
              <w:rPr>
                <w:rFonts w:ascii="Segoe UI Symbol" w:eastAsia="Times New Roman" w:hAnsi="Segoe UI Symbol" w:cs="Segoe UI"/>
              </w:rPr>
            </w:pPr>
            <w:r>
              <w:rPr>
                <w:rFonts w:ascii="Segoe UI Symbol" w:eastAsia="Times New Roman" w:hAnsi="Segoe UI Symbol" w:cs="Segoe UI"/>
              </w:rPr>
              <w:t xml:space="preserve">Heather Oakes, Human </w:t>
            </w:r>
            <w:r w:rsidR="00C11306">
              <w:rPr>
                <w:rFonts w:ascii="Segoe UI Symbol" w:eastAsia="Times New Roman" w:hAnsi="Segoe UI Symbol" w:cs="Segoe UI"/>
              </w:rPr>
              <w:t>Rights</w:t>
            </w:r>
            <w:r>
              <w:rPr>
                <w:rFonts w:ascii="Segoe UI Symbol" w:eastAsia="Times New Roman" w:hAnsi="Segoe UI Symbol" w:cs="Segoe UI"/>
              </w:rPr>
              <w:t xml:space="preserve"> Advocate </w:t>
            </w:r>
          </w:p>
          <w:p w:rsidR="005767AB" w:rsidRDefault="005767AB" w:rsidP="005767AB">
            <w:pPr>
              <w:ind w:left="720" w:hanging="720"/>
              <w:contextualSpacing/>
              <w:rPr>
                <w:rFonts w:ascii="Segoe UI Symbol" w:eastAsia="Times New Roman" w:hAnsi="Segoe UI Symbol" w:cs="Arial"/>
                <w:color w:val="000000"/>
              </w:rPr>
            </w:pPr>
            <w:r>
              <w:rPr>
                <w:rFonts w:ascii="Segoe UI Symbol" w:eastAsia="Times New Roman" w:hAnsi="Segoe UI Symbol" w:cs="Arial"/>
                <w:color w:val="000000"/>
              </w:rPr>
              <w:t>Dustin Wi</w:t>
            </w:r>
            <w:r w:rsidRPr="00F418D3">
              <w:rPr>
                <w:rFonts w:ascii="Segoe UI Symbol" w:eastAsia="Times New Roman" w:hAnsi="Segoe UI Symbol" w:cs="Arial"/>
                <w:color w:val="000000"/>
              </w:rPr>
              <w:t>lcox</w:t>
            </w:r>
            <w:r>
              <w:rPr>
                <w:rFonts w:ascii="Segoe UI Symbol" w:eastAsia="Times New Roman" w:hAnsi="Segoe UI Symbol" w:cs="Arial"/>
                <w:color w:val="000000"/>
              </w:rPr>
              <w:t>, Alternative Transportation Coordinator</w:t>
            </w:r>
          </w:p>
          <w:p w:rsidR="00192304" w:rsidRPr="00FF601C" w:rsidRDefault="005767AB" w:rsidP="005767AB">
            <w:pPr>
              <w:widowControl w:val="0"/>
              <w:spacing w:after="200"/>
              <w:contextualSpacing/>
              <w:rPr>
                <w:rFonts w:ascii="Segoe UI" w:hAnsi="Segoe UI" w:cs="Segoe UI"/>
                <w:bCs/>
                <w:iCs/>
              </w:rPr>
            </w:pPr>
            <w:r w:rsidRPr="006B3A1E">
              <w:rPr>
                <w:rFonts w:ascii="Segoe UI Symbol" w:hAnsi="Segoe UI Symbol" w:cs="Segoe UI"/>
                <w:bCs/>
                <w:iCs/>
              </w:rPr>
              <w:t>Kli Kinzie, Executive Secretary</w:t>
            </w:r>
          </w:p>
        </w:tc>
        <w:tc>
          <w:tcPr>
            <w:tcW w:w="144" w:type="dxa"/>
          </w:tcPr>
          <w:p w:rsidR="00192304" w:rsidRPr="00FF601C" w:rsidRDefault="00192304" w:rsidP="00B54719">
            <w:pPr>
              <w:widowControl w:val="0"/>
              <w:spacing w:after="200"/>
              <w:contextualSpacing/>
              <w:rPr>
                <w:rFonts w:ascii="Segoe UI" w:hAnsi="Segoe UI" w:cs="Segoe UI"/>
                <w:bCs/>
                <w:iCs/>
              </w:rPr>
            </w:pPr>
          </w:p>
        </w:tc>
      </w:tr>
      <w:tr w:rsidR="00192304" w:rsidRPr="00FF601C" w:rsidTr="007618E7">
        <w:trPr>
          <w:trHeight w:val="17"/>
          <w:tblCellSpacing w:w="72" w:type="dxa"/>
        </w:trPr>
        <w:tc>
          <w:tcPr>
            <w:tcW w:w="1869" w:type="dxa"/>
          </w:tcPr>
          <w:p w:rsidR="00192304" w:rsidRPr="00FF601C" w:rsidRDefault="00192304" w:rsidP="00B54719">
            <w:pPr>
              <w:widowControl w:val="0"/>
              <w:contextualSpacing/>
              <w:rPr>
                <w:rFonts w:ascii="Segoe UI" w:hAnsi="Segoe UI" w:cs="Segoe UI"/>
                <w:b/>
                <w:bCs/>
                <w:iCs/>
              </w:rPr>
            </w:pPr>
            <w:r w:rsidRPr="00FF601C">
              <w:rPr>
                <w:rFonts w:ascii="Segoe UI" w:hAnsi="Segoe UI" w:cs="Segoe UI"/>
                <w:b/>
                <w:bCs/>
                <w:iCs/>
              </w:rPr>
              <w:t>Others Present</w:t>
            </w:r>
          </w:p>
        </w:tc>
        <w:tc>
          <w:tcPr>
            <w:tcW w:w="7679" w:type="dxa"/>
          </w:tcPr>
          <w:p w:rsidR="00DA3E4B" w:rsidRDefault="00192304" w:rsidP="0043020D">
            <w:pPr>
              <w:widowControl w:val="0"/>
              <w:contextualSpacing/>
              <w:rPr>
                <w:rFonts w:ascii="Segoe UI" w:hAnsi="Segoe UI" w:cs="Segoe UI"/>
                <w:bCs/>
                <w:iCs/>
              </w:rPr>
            </w:pPr>
            <w:r w:rsidRPr="00FF601C">
              <w:rPr>
                <w:rFonts w:ascii="Segoe UI" w:hAnsi="Segoe UI" w:cs="Segoe UI"/>
                <w:bCs/>
                <w:iCs/>
              </w:rPr>
              <w:t>George F. Daniel, Charlotte Court House</w:t>
            </w:r>
            <w:r>
              <w:rPr>
                <w:rFonts w:ascii="Segoe UI" w:hAnsi="Segoe UI" w:cs="Segoe UI"/>
                <w:bCs/>
                <w:iCs/>
              </w:rPr>
              <w:t xml:space="preserve"> </w:t>
            </w:r>
          </w:p>
          <w:p w:rsidR="00827D63" w:rsidRPr="00DA3E4B" w:rsidRDefault="00827D63" w:rsidP="00827D63">
            <w:pPr>
              <w:widowControl w:val="0"/>
              <w:contextualSpacing/>
              <w:rPr>
                <w:rFonts w:ascii="Segoe UI Symbol" w:hAnsi="Segoe UI Symbol" w:cs="Segoe UI"/>
                <w:bCs/>
              </w:rPr>
            </w:pPr>
            <w:r>
              <w:rPr>
                <w:rFonts w:ascii="Segoe UI Symbol" w:hAnsi="Segoe UI Symbol" w:cs="Segoe UI"/>
              </w:rPr>
              <w:t xml:space="preserve">Michelle </w:t>
            </w:r>
            <w:r w:rsidR="00C11306">
              <w:rPr>
                <w:rFonts w:ascii="Segoe UI Symbol" w:hAnsi="Segoe UI Symbol" w:cs="Segoe UI"/>
              </w:rPr>
              <w:t>Debord, Virginia</w:t>
            </w:r>
            <w:r>
              <w:rPr>
                <w:rFonts w:ascii="Segoe UI Symbol" w:hAnsi="Segoe UI Symbol" w:cs="Segoe UI"/>
              </w:rPr>
              <w:t xml:space="preserve"> Highlands LHRC Member</w:t>
            </w:r>
          </w:p>
        </w:tc>
        <w:tc>
          <w:tcPr>
            <w:tcW w:w="144" w:type="dxa"/>
          </w:tcPr>
          <w:p w:rsidR="00192304" w:rsidRPr="00FF601C" w:rsidRDefault="00192304" w:rsidP="00B54719">
            <w:pPr>
              <w:widowControl w:val="0"/>
              <w:contextualSpacing/>
              <w:rPr>
                <w:rFonts w:ascii="Segoe UI" w:hAnsi="Segoe UI" w:cs="Segoe UI"/>
                <w:bCs/>
                <w:iCs/>
              </w:rPr>
            </w:pPr>
          </w:p>
        </w:tc>
      </w:tr>
      <w:tr w:rsidR="00192304" w:rsidRPr="00FF601C" w:rsidTr="007618E7">
        <w:trPr>
          <w:trHeight w:val="17"/>
          <w:tblCellSpacing w:w="72" w:type="dxa"/>
        </w:trPr>
        <w:tc>
          <w:tcPr>
            <w:tcW w:w="1869" w:type="dxa"/>
          </w:tcPr>
          <w:p w:rsidR="00192304" w:rsidRPr="00FF601C" w:rsidRDefault="00192304" w:rsidP="00B54719">
            <w:pPr>
              <w:widowControl w:val="0"/>
              <w:contextualSpacing/>
              <w:rPr>
                <w:rFonts w:ascii="Segoe UI" w:hAnsi="Segoe UI" w:cs="Segoe UI"/>
                <w:b/>
                <w:bCs/>
                <w:iCs/>
              </w:rPr>
            </w:pPr>
            <w:r>
              <w:rPr>
                <w:rFonts w:ascii="Segoe UI" w:hAnsi="Segoe UI" w:cs="Segoe UI"/>
                <w:b/>
                <w:bCs/>
                <w:iCs/>
              </w:rPr>
              <w:t>Present for the Welcome and Tour</w:t>
            </w:r>
          </w:p>
        </w:tc>
        <w:tc>
          <w:tcPr>
            <w:tcW w:w="7679" w:type="dxa"/>
          </w:tcPr>
          <w:p w:rsidR="00AC5273" w:rsidRDefault="00AC5273" w:rsidP="00AC5273">
            <w:pPr>
              <w:shd w:val="clear" w:color="auto" w:fill="FFFFFF"/>
              <w:contextualSpacing/>
              <w:rPr>
                <w:rFonts w:ascii="Segoe UI Symbol" w:eastAsia="Times New Roman" w:hAnsi="Segoe UI Symbol" w:cs="Arial"/>
              </w:rPr>
            </w:pPr>
            <w:r w:rsidRPr="00F418D3">
              <w:rPr>
                <w:rFonts w:ascii="Segoe UI Symbol" w:hAnsi="Segoe UI Symbol" w:cs="Arial"/>
                <w:color w:val="000000"/>
              </w:rPr>
              <w:t>Cynthia L</w:t>
            </w:r>
            <w:r>
              <w:rPr>
                <w:rFonts w:ascii="Segoe UI Symbol" w:hAnsi="Segoe UI Symbol" w:cs="Arial"/>
                <w:color w:val="000000"/>
              </w:rPr>
              <w:t>.</w:t>
            </w:r>
            <w:r w:rsidRPr="00F418D3">
              <w:rPr>
                <w:rFonts w:ascii="Segoe UI Symbol" w:hAnsi="Segoe UI Symbol" w:cs="Arial"/>
                <w:color w:val="000000"/>
              </w:rPr>
              <w:t xml:space="preserve"> McClaskey, Ph D</w:t>
            </w:r>
            <w:r>
              <w:rPr>
                <w:rFonts w:ascii="Segoe UI Symbol" w:hAnsi="Segoe UI Symbol" w:cs="Arial"/>
                <w:color w:val="000000"/>
              </w:rPr>
              <w:t xml:space="preserve">, </w:t>
            </w:r>
            <w:r w:rsidRPr="00F418D3">
              <w:rPr>
                <w:rFonts w:ascii="Segoe UI Symbol" w:eastAsia="Times New Roman" w:hAnsi="Segoe UI Symbol" w:cs="Arial"/>
              </w:rPr>
              <w:t>Facility Director</w:t>
            </w:r>
            <w:r>
              <w:rPr>
                <w:rFonts w:ascii="Segoe UI Symbol" w:eastAsia="Times New Roman" w:hAnsi="Segoe UI Symbol" w:cs="Arial"/>
              </w:rPr>
              <w:t>, SWVMHI</w:t>
            </w:r>
          </w:p>
          <w:p w:rsidR="00D65005" w:rsidRDefault="00D65005" w:rsidP="0054660B">
            <w:pPr>
              <w:shd w:val="clear" w:color="auto" w:fill="FFFFFF"/>
              <w:contextualSpacing/>
              <w:rPr>
                <w:rFonts w:ascii="Segoe UI Symbol" w:eastAsia="Times New Roman" w:hAnsi="Segoe UI Symbol" w:cs="Arial"/>
              </w:rPr>
            </w:pPr>
            <w:r>
              <w:rPr>
                <w:rFonts w:ascii="Segoe UI Symbol" w:eastAsia="Times New Roman" w:hAnsi="Segoe UI Symbol" w:cs="Arial"/>
              </w:rPr>
              <w:t xml:space="preserve">Mike Jones, </w:t>
            </w:r>
            <w:r w:rsidR="00AC5273">
              <w:rPr>
                <w:rFonts w:ascii="Segoe UI Symbol" w:eastAsia="Times New Roman" w:hAnsi="Segoe UI Symbol" w:cs="Arial"/>
              </w:rPr>
              <w:t xml:space="preserve">Unit Programs </w:t>
            </w:r>
            <w:r>
              <w:rPr>
                <w:rFonts w:ascii="Segoe UI Symbol" w:eastAsia="Times New Roman" w:hAnsi="Segoe UI Symbol" w:cs="Arial"/>
              </w:rPr>
              <w:t>Director, Admissions</w:t>
            </w:r>
            <w:r w:rsidR="00AC5273">
              <w:rPr>
                <w:rFonts w:ascii="Segoe UI Symbol" w:eastAsia="Times New Roman" w:hAnsi="Segoe UI Symbol" w:cs="Arial"/>
              </w:rPr>
              <w:t xml:space="preserve"> and Geriatrics</w:t>
            </w:r>
            <w:r>
              <w:rPr>
                <w:rFonts w:ascii="Segoe UI Symbol" w:eastAsia="Times New Roman" w:hAnsi="Segoe UI Symbol" w:cs="Arial"/>
              </w:rPr>
              <w:t>, SWVMHI</w:t>
            </w:r>
          </w:p>
          <w:p w:rsidR="003B30E7" w:rsidRDefault="003B30E7" w:rsidP="0054660B">
            <w:pPr>
              <w:shd w:val="clear" w:color="auto" w:fill="FFFFFF"/>
              <w:contextualSpacing/>
              <w:rPr>
                <w:rFonts w:ascii="Segoe UI Symbol" w:eastAsia="Times New Roman" w:hAnsi="Segoe UI Symbol" w:cs="Arial"/>
              </w:rPr>
            </w:pPr>
            <w:r>
              <w:rPr>
                <w:rFonts w:ascii="Segoe UI Symbol" w:eastAsia="Times New Roman" w:hAnsi="Segoe UI Symbol" w:cs="Arial"/>
              </w:rPr>
              <w:t>Bob</w:t>
            </w:r>
            <w:r w:rsidR="00D65005">
              <w:rPr>
                <w:rFonts w:ascii="Segoe UI Symbol" w:eastAsia="Times New Roman" w:hAnsi="Segoe UI Symbol" w:cs="Arial"/>
              </w:rPr>
              <w:t xml:space="preserve"> Williams, Assistant Dire</w:t>
            </w:r>
            <w:r w:rsidR="00AC5273">
              <w:rPr>
                <w:rFonts w:ascii="Segoe UI Symbol" w:eastAsia="Times New Roman" w:hAnsi="Segoe UI Symbol" w:cs="Arial"/>
              </w:rPr>
              <w:t>ctor</w:t>
            </w:r>
            <w:r w:rsidR="00D65005">
              <w:rPr>
                <w:rFonts w:ascii="Segoe UI Symbol" w:eastAsia="Times New Roman" w:hAnsi="Segoe UI Symbol" w:cs="Arial"/>
              </w:rPr>
              <w:t xml:space="preserve">, </w:t>
            </w:r>
            <w:r w:rsidR="00895867">
              <w:rPr>
                <w:rFonts w:ascii="Segoe UI Symbol" w:eastAsia="Times New Roman" w:hAnsi="Segoe UI Symbol" w:cs="Arial"/>
              </w:rPr>
              <w:t>Administration</w:t>
            </w:r>
            <w:r w:rsidR="00AC5273">
              <w:rPr>
                <w:rFonts w:ascii="Segoe UI Symbol" w:eastAsia="Times New Roman" w:hAnsi="Segoe UI Symbol" w:cs="Arial"/>
              </w:rPr>
              <w:t>, SWVMHI</w:t>
            </w:r>
          </w:p>
          <w:p w:rsidR="00192304" w:rsidRPr="00A26C7A" w:rsidRDefault="00D65005" w:rsidP="00AC5273">
            <w:pPr>
              <w:shd w:val="clear" w:color="auto" w:fill="FFFFFF"/>
              <w:contextualSpacing/>
              <w:rPr>
                <w:rFonts w:ascii="Segoe UI Symbol" w:eastAsia="Times New Roman" w:hAnsi="Segoe UI Symbol" w:cs="Arial"/>
              </w:rPr>
            </w:pPr>
            <w:r>
              <w:rPr>
                <w:rFonts w:ascii="Segoe UI Symbol" w:eastAsia="Times New Roman" w:hAnsi="Segoe UI Symbol" w:cs="Arial"/>
              </w:rPr>
              <w:t xml:space="preserve">Matt </w:t>
            </w:r>
            <w:r w:rsidR="00AC5273">
              <w:rPr>
                <w:rFonts w:ascii="Segoe UI Symbol" w:eastAsia="Times New Roman" w:hAnsi="Segoe UI Symbol" w:cs="Arial"/>
              </w:rPr>
              <w:t>Woodlee</w:t>
            </w:r>
            <w:r>
              <w:rPr>
                <w:rFonts w:ascii="Segoe UI Symbol" w:eastAsia="Times New Roman" w:hAnsi="Segoe UI Symbol" w:cs="Arial"/>
              </w:rPr>
              <w:t>, Clinical Dir</w:t>
            </w:r>
            <w:r w:rsidR="00AC5273">
              <w:rPr>
                <w:rFonts w:ascii="Segoe UI Symbol" w:eastAsia="Times New Roman" w:hAnsi="Segoe UI Symbol" w:cs="Arial"/>
              </w:rPr>
              <w:t>ector, SWVMHI</w:t>
            </w:r>
          </w:p>
        </w:tc>
        <w:tc>
          <w:tcPr>
            <w:tcW w:w="144" w:type="dxa"/>
          </w:tcPr>
          <w:p w:rsidR="00192304" w:rsidRPr="00FF601C" w:rsidRDefault="00192304" w:rsidP="00B54719">
            <w:pPr>
              <w:widowControl w:val="0"/>
              <w:contextualSpacing/>
              <w:rPr>
                <w:rFonts w:ascii="Segoe UI" w:hAnsi="Segoe UI" w:cs="Segoe UI"/>
                <w:bCs/>
                <w:iCs/>
              </w:rPr>
            </w:pPr>
          </w:p>
        </w:tc>
      </w:tr>
      <w:tr w:rsidR="0031245B" w:rsidRPr="00FF601C" w:rsidTr="007618E7">
        <w:trPr>
          <w:trHeight w:val="306"/>
          <w:tblCellSpacing w:w="72" w:type="dxa"/>
        </w:trPr>
        <w:tc>
          <w:tcPr>
            <w:tcW w:w="1869" w:type="dxa"/>
          </w:tcPr>
          <w:p w:rsidR="0031245B" w:rsidRPr="00FF601C" w:rsidRDefault="0031245B" w:rsidP="00B54719">
            <w:pPr>
              <w:widowControl w:val="0"/>
              <w:contextualSpacing/>
              <w:rPr>
                <w:rFonts w:ascii="Segoe UI" w:hAnsi="Segoe UI" w:cs="Segoe UI"/>
                <w:b/>
                <w:bCs/>
                <w:iCs/>
              </w:rPr>
            </w:pPr>
            <w:r w:rsidRPr="00FF601C">
              <w:rPr>
                <w:rFonts w:ascii="Segoe UI" w:hAnsi="Segoe UI" w:cs="Segoe UI"/>
                <w:b/>
                <w:bCs/>
                <w:iCs/>
              </w:rPr>
              <w:t xml:space="preserve">Present via Telecom </w:t>
            </w:r>
            <w:r w:rsidR="00951AE2">
              <w:rPr>
                <w:rFonts w:ascii="Segoe UI" w:hAnsi="Segoe UI" w:cs="Segoe UI"/>
                <w:b/>
                <w:bCs/>
                <w:iCs/>
              </w:rPr>
              <w:t>for VCBR Update</w:t>
            </w:r>
          </w:p>
        </w:tc>
        <w:tc>
          <w:tcPr>
            <w:tcW w:w="7679" w:type="dxa"/>
          </w:tcPr>
          <w:p w:rsidR="009270C1" w:rsidRPr="0064330C" w:rsidRDefault="0031245B" w:rsidP="002E47F5">
            <w:pPr>
              <w:shd w:val="clear" w:color="auto" w:fill="FFFFFF"/>
              <w:ind w:left="710" w:hanging="710"/>
              <w:rPr>
                <w:rFonts w:ascii="Segoe UI Symbol" w:eastAsia="Times New Roman" w:hAnsi="Segoe UI Symbol" w:cs="Segoe UI"/>
              </w:rPr>
            </w:pPr>
            <w:r>
              <w:rPr>
                <w:rFonts w:ascii="Segoe UI Symbol" w:hAnsi="Segoe UI Symbol" w:cs="Calibri"/>
                <w:shd w:val="clear" w:color="auto" w:fill="FFFFFF"/>
              </w:rPr>
              <w:t>Cheryl Young, Human Rights Advocate</w:t>
            </w:r>
          </w:p>
        </w:tc>
        <w:tc>
          <w:tcPr>
            <w:tcW w:w="144" w:type="dxa"/>
          </w:tcPr>
          <w:p w:rsidR="0031245B" w:rsidRPr="00FF601C" w:rsidRDefault="0031245B" w:rsidP="00B54719">
            <w:pPr>
              <w:widowControl w:val="0"/>
              <w:contextualSpacing/>
              <w:rPr>
                <w:rFonts w:ascii="Segoe UI" w:hAnsi="Segoe UI" w:cs="Segoe UI"/>
                <w:bCs/>
                <w:iCs/>
              </w:rPr>
            </w:pPr>
          </w:p>
        </w:tc>
      </w:tr>
      <w:tr w:rsidR="00951AE2" w:rsidRPr="00FF601C" w:rsidTr="007618E7">
        <w:trPr>
          <w:trHeight w:val="306"/>
          <w:tblCellSpacing w:w="72" w:type="dxa"/>
        </w:trPr>
        <w:tc>
          <w:tcPr>
            <w:tcW w:w="1869" w:type="dxa"/>
          </w:tcPr>
          <w:p w:rsidR="00951AE2" w:rsidRPr="00FF601C" w:rsidRDefault="00951AE2" w:rsidP="00B54719">
            <w:pPr>
              <w:widowControl w:val="0"/>
              <w:contextualSpacing/>
              <w:rPr>
                <w:rFonts w:ascii="Segoe UI" w:hAnsi="Segoe UI" w:cs="Segoe UI"/>
                <w:b/>
                <w:bCs/>
                <w:iCs/>
              </w:rPr>
            </w:pPr>
            <w:r w:rsidRPr="00FF601C">
              <w:rPr>
                <w:rFonts w:ascii="Segoe UI" w:hAnsi="Segoe UI" w:cs="Segoe UI"/>
                <w:b/>
                <w:bCs/>
                <w:iCs/>
              </w:rPr>
              <w:lastRenderedPageBreak/>
              <w:t xml:space="preserve">Present via Telecom </w:t>
            </w:r>
            <w:r>
              <w:rPr>
                <w:rFonts w:ascii="Segoe UI" w:hAnsi="Segoe UI" w:cs="Segoe UI"/>
                <w:b/>
                <w:bCs/>
                <w:iCs/>
              </w:rPr>
              <w:t>for</w:t>
            </w:r>
            <w:r w:rsidR="002E47F5">
              <w:rPr>
                <w:rFonts w:ascii="Segoe UI" w:hAnsi="Segoe UI" w:cs="Segoe UI"/>
                <w:b/>
                <w:bCs/>
                <w:iCs/>
              </w:rPr>
              <w:t xml:space="preserve"> Interview</w:t>
            </w:r>
          </w:p>
        </w:tc>
        <w:tc>
          <w:tcPr>
            <w:tcW w:w="7679" w:type="dxa"/>
          </w:tcPr>
          <w:p w:rsidR="00951AE2" w:rsidRDefault="002E47F5" w:rsidP="002E47F5">
            <w:pPr>
              <w:shd w:val="clear" w:color="auto" w:fill="FFFFFF"/>
              <w:ind w:left="710" w:hanging="710"/>
              <w:rPr>
                <w:rFonts w:ascii="Segoe UI Symbol" w:hAnsi="Segoe UI Symbol" w:cs="Calibri"/>
                <w:shd w:val="clear" w:color="auto" w:fill="FFFFFF"/>
              </w:rPr>
            </w:pPr>
            <w:r>
              <w:rPr>
                <w:rFonts w:ascii="Segoe UI Symbol" w:hAnsi="Segoe UI Symbol" w:cs="Calibri"/>
                <w:shd w:val="clear" w:color="auto" w:fill="FFFFFF"/>
              </w:rPr>
              <w:t>Timothy Russell, SHRC Applicant</w:t>
            </w:r>
          </w:p>
        </w:tc>
        <w:tc>
          <w:tcPr>
            <w:tcW w:w="144" w:type="dxa"/>
          </w:tcPr>
          <w:p w:rsidR="00951AE2" w:rsidRPr="00FF601C" w:rsidRDefault="00951AE2" w:rsidP="00B54719">
            <w:pPr>
              <w:widowControl w:val="0"/>
              <w:contextualSpacing/>
              <w:rPr>
                <w:rFonts w:ascii="Segoe UI" w:hAnsi="Segoe UI" w:cs="Segoe UI"/>
                <w:bCs/>
                <w:iCs/>
              </w:rPr>
            </w:pPr>
          </w:p>
        </w:tc>
      </w:tr>
      <w:tr w:rsidR="00FF601C" w:rsidRPr="00FF601C" w:rsidTr="007618E7">
        <w:trPr>
          <w:trHeight w:val="270"/>
          <w:tblCellSpacing w:w="72" w:type="dxa"/>
        </w:trPr>
        <w:tc>
          <w:tcPr>
            <w:tcW w:w="1869" w:type="dxa"/>
          </w:tcPr>
          <w:p w:rsidR="006F7317" w:rsidRPr="00FF601C" w:rsidRDefault="006F7317" w:rsidP="002F7906">
            <w:pPr>
              <w:widowControl w:val="0"/>
              <w:contextualSpacing/>
              <w:rPr>
                <w:rFonts w:ascii="Segoe UI" w:hAnsi="Segoe UI" w:cs="Segoe UI"/>
                <w:b/>
                <w:bCs/>
                <w:iCs/>
              </w:rPr>
            </w:pPr>
            <w:r w:rsidRPr="00FF601C">
              <w:rPr>
                <w:rFonts w:ascii="Segoe UI" w:hAnsi="Segoe UI" w:cs="Segoe UI"/>
                <w:b/>
                <w:bCs/>
                <w:iCs/>
              </w:rPr>
              <w:t>Call to Order</w:t>
            </w:r>
          </w:p>
        </w:tc>
        <w:tc>
          <w:tcPr>
            <w:tcW w:w="7679" w:type="dxa"/>
          </w:tcPr>
          <w:p w:rsidR="0049756E" w:rsidRPr="0065185F" w:rsidRDefault="006F7317" w:rsidP="007D4208">
            <w:pPr>
              <w:contextualSpacing/>
              <w:rPr>
                <w:rFonts w:ascii="Segoe UI Symbol" w:eastAsia="Times New Roman" w:hAnsi="Segoe UI Symbol" w:cs="Arial"/>
              </w:rPr>
            </w:pPr>
            <w:r w:rsidRPr="00FF601C">
              <w:rPr>
                <w:rFonts w:ascii="Segoe UI" w:hAnsi="Segoe UI" w:cs="Segoe UI"/>
                <w:bCs/>
                <w:iCs/>
              </w:rPr>
              <w:t xml:space="preserve">At </w:t>
            </w:r>
            <w:r w:rsidR="009E2F4E">
              <w:rPr>
                <w:rFonts w:ascii="Segoe UI" w:hAnsi="Segoe UI" w:cs="Segoe UI"/>
                <w:bCs/>
                <w:iCs/>
              </w:rPr>
              <w:t>9</w:t>
            </w:r>
            <w:r w:rsidRPr="00FF601C">
              <w:rPr>
                <w:rFonts w:ascii="Segoe UI" w:hAnsi="Segoe UI" w:cs="Segoe UI"/>
                <w:bCs/>
                <w:iCs/>
              </w:rPr>
              <w:t>:</w:t>
            </w:r>
            <w:r w:rsidR="009E2F4E">
              <w:rPr>
                <w:rFonts w:ascii="Segoe UI" w:hAnsi="Segoe UI" w:cs="Segoe UI"/>
                <w:bCs/>
                <w:iCs/>
              </w:rPr>
              <w:t>0</w:t>
            </w:r>
            <w:r w:rsidR="003B30E7">
              <w:rPr>
                <w:rFonts w:ascii="Segoe UI" w:hAnsi="Segoe UI" w:cs="Segoe UI"/>
                <w:bCs/>
                <w:iCs/>
              </w:rPr>
              <w:t>2</w:t>
            </w:r>
            <w:r w:rsidR="00D3246C" w:rsidRPr="00FF601C">
              <w:rPr>
                <w:rFonts w:ascii="Segoe UI" w:hAnsi="Segoe UI" w:cs="Segoe UI"/>
                <w:bCs/>
                <w:iCs/>
              </w:rPr>
              <w:t>, John Barrett</w:t>
            </w:r>
            <w:r w:rsidR="009F4F40" w:rsidRPr="00FF601C">
              <w:rPr>
                <w:rFonts w:ascii="Segoe UI" w:hAnsi="Segoe UI" w:cs="Segoe UI"/>
                <w:bCs/>
                <w:iCs/>
              </w:rPr>
              <w:t xml:space="preserve">, Chairperson, </w:t>
            </w:r>
            <w:r w:rsidR="00D3246C" w:rsidRPr="00FF601C">
              <w:rPr>
                <w:rFonts w:ascii="Segoe UI" w:hAnsi="Segoe UI" w:cs="Segoe UI"/>
                <w:bCs/>
                <w:iCs/>
              </w:rPr>
              <w:t xml:space="preserve">called the </w:t>
            </w:r>
            <w:r w:rsidR="009270C1">
              <w:rPr>
                <w:rFonts w:ascii="Segoe UI" w:hAnsi="Segoe UI" w:cs="Segoe UI"/>
                <w:bCs/>
                <w:iCs/>
              </w:rPr>
              <w:t>October 17</w:t>
            </w:r>
            <w:r w:rsidRPr="00FF601C">
              <w:rPr>
                <w:rFonts w:ascii="Segoe UI" w:hAnsi="Segoe UI" w:cs="Segoe UI"/>
                <w:bCs/>
                <w:iCs/>
              </w:rPr>
              <w:t>, 2019 State Human Rights Committee meeting to order.</w:t>
            </w:r>
            <w:r w:rsidR="00301921">
              <w:rPr>
                <w:rFonts w:ascii="Segoe UI" w:hAnsi="Segoe UI" w:cs="Segoe UI"/>
                <w:bCs/>
                <w:i/>
                <w:iCs/>
              </w:rPr>
              <w:t xml:space="preserve"> </w:t>
            </w:r>
            <w:r w:rsidR="00706B60">
              <w:rPr>
                <w:rFonts w:ascii="Segoe UI" w:hAnsi="Segoe UI" w:cs="Segoe UI"/>
                <w:bCs/>
                <w:iCs/>
              </w:rPr>
              <w:t xml:space="preserve"> </w:t>
            </w:r>
          </w:p>
        </w:tc>
        <w:tc>
          <w:tcPr>
            <w:tcW w:w="144" w:type="dxa"/>
          </w:tcPr>
          <w:p w:rsidR="006F7317" w:rsidRPr="00FF601C" w:rsidRDefault="006F7317" w:rsidP="002F7906">
            <w:pPr>
              <w:widowControl w:val="0"/>
              <w:contextualSpacing/>
              <w:rPr>
                <w:rFonts w:ascii="Segoe UI" w:hAnsi="Segoe UI" w:cs="Segoe UI"/>
                <w:bCs/>
                <w:iCs/>
              </w:rPr>
            </w:pPr>
          </w:p>
        </w:tc>
      </w:tr>
      <w:tr w:rsidR="00077D6B" w:rsidRPr="00FF601C" w:rsidTr="007618E7">
        <w:trPr>
          <w:tblCellSpacing w:w="72" w:type="dxa"/>
        </w:trPr>
        <w:tc>
          <w:tcPr>
            <w:tcW w:w="1869" w:type="dxa"/>
          </w:tcPr>
          <w:p w:rsidR="00077D6B" w:rsidRPr="00FF601C" w:rsidRDefault="00077D6B" w:rsidP="00B54719">
            <w:pPr>
              <w:widowControl w:val="0"/>
              <w:contextualSpacing/>
              <w:rPr>
                <w:rFonts w:ascii="Segoe UI" w:hAnsi="Segoe UI" w:cs="Segoe UI"/>
                <w:b/>
                <w:bCs/>
                <w:iCs/>
              </w:rPr>
            </w:pPr>
            <w:r w:rsidRPr="00FF601C">
              <w:rPr>
                <w:rFonts w:ascii="Segoe UI" w:hAnsi="Segoe UI" w:cs="Segoe UI"/>
                <w:b/>
                <w:bCs/>
                <w:iCs/>
              </w:rPr>
              <w:t>Draft Minutes Review</w:t>
            </w:r>
          </w:p>
        </w:tc>
        <w:tc>
          <w:tcPr>
            <w:tcW w:w="7679" w:type="dxa"/>
          </w:tcPr>
          <w:p w:rsidR="00077D6B" w:rsidRPr="00FF601C" w:rsidRDefault="00077D6B" w:rsidP="00B54719">
            <w:pPr>
              <w:pStyle w:val="ListParagraph"/>
              <w:tabs>
                <w:tab w:val="left" w:pos="7386"/>
              </w:tabs>
              <w:ind w:left="31"/>
              <w:contextualSpacing/>
              <w:rPr>
                <w:rFonts w:ascii="Segoe UI" w:hAnsi="Segoe UI" w:cs="Segoe UI"/>
                <w:bCs/>
                <w:iCs/>
                <w:sz w:val="22"/>
                <w:szCs w:val="22"/>
              </w:rPr>
            </w:pPr>
            <w:r>
              <w:rPr>
                <w:rFonts w:ascii="Segoe UI" w:hAnsi="Segoe UI" w:cs="Segoe UI"/>
                <w:bCs/>
                <w:sz w:val="22"/>
                <w:szCs w:val="22"/>
              </w:rPr>
              <w:t>At 9:</w:t>
            </w:r>
            <w:r w:rsidR="00AC3FF8">
              <w:rPr>
                <w:rFonts w:ascii="Segoe UI" w:hAnsi="Segoe UI" w:cs="Segoe UI"/>
                <w:bCs/>
                <w:sz w:val="22"/>
                <w:szCs w:val="22"/>
              </w:rPr>
              <w:t>02</w:t>
            </w:r>
            <w:r>
              <w:rPr>
                <w:rFonts w:ascii="Segoe UI" w:hAnsi="Segoe UI" w:cs="Segoe UI"/>
                <w:bCs/>
                <w:sz w:val="22"/>
                <w:szCs w:val="22"/>
              </w:rPr>
              <w:t>, t</w:t>
            </w:r>
            <w:r w:rsidRPr="00FF601C">
              <w:rPr>
                <w:rFonts w:ascii="Segoe UI" w:hAnsi="Segoe UI" w:cs="Segoe UI"/>
                <w:bCs/>
                <w:iCs/>
                <w:sz w:val="22"/>
                <w:szCs w:val="22"/>
              </w:rPr>
              <w:t>he committee reviewed the draft minutes of the</w:t>
            </w:r>
            <w:r>
              <w:rPr>
                <w:rFonts w:ascii="Segoe UI" w:hAnsi="Segoe UI" w:cs="Segoe UI"/>
                <w:bCs/>
                <w:iCs/>
                <w:sz w:val="22"/>
                <w:szCs w:val="22"/>
              </w:rPr>
              <w:t xml:space="preserve"> September 12</w:t>
            </w:r>
            <w:r w:rsidRPr="00FF601C">
              <w:rPr>
                <w:rFonts w:ascii="Segoe UI" w:hAnsi="Segoe UI" w:cs="Segoe UI"/>
                <w:bCs/>
                <w:iCs/>
                <w:sz w:val="22"/>
                <w:szCs w:val="22"/>
              </w:rPr>
              <w:t xml:space="preserve">, 2019 SHRC meeting.  </w:t>
            </w:r>
          </w:p>
          <w:p w:rsidR="00077D6B" w:rsidRPr="00FF601C" w:rsidRDefault="00077D6B" w:rsidP="00B54719">
            <w:pPr>
              <w:shd w:val="clear" w:color="auto" w:fill="FFFFFF"/>
              <w:rPr>
                <w:rFonts w:ascii="Segoe UI" w:hAnsi="Segoe UI" w:cs="Segoe UI"/>
                <w:bCs/>
                <w:iCs/>
              </w:rPr>
            </w:pPr>
          </w:p>
          <w:p w:rsidR="00077D6B" w:rsidRPr="00FF601C" w:rsidRDefault="00077D6B" w:rsidP="007D4208">
            <w:pPr>
              <w:shd w:val="clear" w:color="auto" w:fill="FFFFFF"/>
              <w:rPr>
                <w:rFonts w:ascii="Segoe UI" w:hAnsi="Segoe UI" w:cs="Segoe UI"/>
                <w:bCs/>
              </w:rPr>
            </w:pPr>
            <w:r w:rsidRPr="00FF601C">
              <w:rPr>
                <w:rFonts w:ascii="Segoe UI" w:hAnsi="Segoe UI" w:cs="Segoe UI"/>
                <w:bCs/>
                <w:i/>
                <w:iCs/>
              </w:rPr>
              <w:t xml:space="preserve">Upon a motion by </w:t>
            </w:r>
            <w:r w:rsidR="007D4208">
              <w:rPr>
                <w:rFonts w:ascii="Segoe UI" w:hAnsi="Segoe UI" w:cs="Segoe UI"/>
                <w:bCs/>
                <w:i/>
                <w:iCs/>
              </w:rPr>
              <w:t>Pete Daniel</w:t>
            </w:r>
            <w:r>
              <w:rPr>
                <w:rFonts w:ascii="Segoe UI" w:hAnsi="Segoe UI" w:cs="Segoe UI"/>
                <w:bCs/>
                <w:i/>
                <w:iCs/>
              </w:rPr>
              <w:t xml:space="preserve"> an</w:t>
            </w:r>
            <w:r w:rsidRPr="00FF601C">
              <w:rPr>
                <w:rFonts w:ascii="Segoe UI" w:hAnsi="Segoe UI" w:cs="Segoe UI"/>
                <w:bCs/>
                <w:i/>
                <w:iCs/>
              </w:rPr>
              <w:t xml:space="preserve">d seconded by </w:t>
            </w:r>
            <w:r w:rsidR="007D4208">
              <w:rPr>
                <w:rFonts w:ascii="Segoe UI" w:hAnsi="Segoe UI" w:cs="Segoe UI"/>
                <w:bCs/>
                <w:i/>
                <w:iCs/>
              </w:rPr>
              <w:t>Sandy Robbins</w:t>
            </w:r>
            <w:r w:rsidRPr="00FF601C">
              <w:rPr>
                <w:rFonts w:ascii="Segoe UI" w:hAnsi="Segoe UI" w:cs="Segoe UI"/>
                <w:bCs/>
                <w:i/>
                <w:iCs/>
              </w:rPr>
              <w:t xml:space="preserve"> the minutes of the </w:t>
            </w:r>
            <w:r>
              <w:rPr>
                <w:rFonts w:ascii="Segoe UI" w:hAnsi="Segoe UI" w:cs="Segoe UI"/>
                <w:bCs/>
                <w:i/>
                <w:iCs/>
              </w:rPr>
              <w:t>September 12,</w:t>
            </w:r>
            <w:r w:rsidRPr="00FF601C">
              <w:rPr>
                <w:rFonts w:ascii="Segoe UI" w:hAnsi="Segoe UI" w:cs="Segoe UI"/>
                <w:bCs/>
                <w:i/>
                <w:iCs/>
              </w:rPr>
              <w:t xml:space="preserve"> 2019 SHRC meeting were </w:t>
            </w:r>
            <w:r>
              <w:rPr>
                <w:rFonts w:ascii="Segoe UI" w:hAnsi="Segoe UI" w:cs="Segoe UI"/>
                <w:bCs/>
                <w:i/>
                <w:iCs/>
              </w:rPr>
              <w:t>unanimously approved</w:t>
            </w:r>
            <w:r w:rsidRPr="00FF601C">
              <w:rPr>
                <w:rFonts w:ascii="Segoe UI" w:hAnsi="Segoe UI" w:cs="Segoe UI"/>
                <w:bCs/>
                <w:i/>
                <w:iCs/>
              </w:rPr>
              <w:t>.</w:t>
            </w:r>
          </w:p>
        </w:tc>
        <w:tc>
          <w:tcPr>
            <w:tcW w:w="144" w:type="dxa"/>
          </w:tcPr>
          <w:p w:rsidR="00077D6B" w:rsidRPr="00FF601C" w:rsidRDefault="00077D6B" w:rsidP="00B54719">
            <w:pPr>
              <w:widowControl w:val="0"/>
              <w:contextualSpacing/>
              <w:rPr>
                <w:rFonts w:ascii="Segoe UI" w:hAnsi="Segoe UI" w:cs="Segoe UI"/>
                <w:bCs/>
                <w:iCs/>
              </w:rPr>
            </w:pPr>
          </w:p>
        </w:tc>
      </w:tr>
      <w:tr w:rsidR="00FF601C" w:rsidRPr="00FF601C" w:rsidTr="007618E7">
        <w:trPr>
          <w:tblCellSpacing w:w="72" w:type="dxa"/>
        </w:trPr>
        <w:tc>
          <w:tcPr>
            <w:tcW w:w="1869" w:type="dxa"/>
          </w:tcPr>
          <w:p w:rsidR="00EB7BE8" w:rsidRPr="00FF601C" w:rsidRDefault="00BF0342" w:rsidP="0049756E">
            <w:pPr>
              <w:widowControl w:val="0"/>
              <w:contextualSpacing/>
              <w:rPr>
                <w:rFonts w:ascii="Segoe UI" w:hAnsi="Segoe UI" w:cs="Segoe UI"/>
                <w:bCs/>
                <w:iCs/>
              </w:rPr>
            </w:pPr>
            <w:r w:rsidRPr="00FF601C">
              <w:rPr>
                <w:rFonts w:ascii="Segoe UI" w:hAnsi="Segoe UI" w:cs="Segoe UI"/>
                <w:b/>
                <w:bCs/>
                <w:iCs/>
              </w:rPr>
              <w:t>Welcome</w:t>
            </w:r>
            <w:r w:rsidR="0049756E">
              <w:rPr>
                <w:rFonts w:ascii="Segoe UI" w:hAnsi="Segoe UI" w:cs="Segoe UI"/>
                <w:b/>
                <w:bCs/>
                <w:iCs/>
              </w:rPr>
              <w:t xml:space="preserve"> </w:t>
            </w:r>
          </w:p>
        </w:tc>
        <w:tc>
          <w:tcPr>
            <w:tcW w:w="7679" w:type="dxa"/>
          </w:tcPr>
          <w:p w:rsidR="00EB7BE8" w:rsidRPr="00FF601C" w:rsidRDefault="00E254EA" w:rsidP="00A30D07">
            <w:pPr>
              <w:shd w:val="clear" w:color="auto" w:fill="FFFFFF"/>
              <w:contextualSpacing/>
              <w:rPr>
                <w:rFonts w:ascii="Segoe UI" w:hAnsi="Segoe UI" w:cs="Segoe UI"/>
                <w:bCs/>
                <w:iCs/>
              </w:rPr>
            </w:pPr>
            <w:r>
              <w:rPr>
                <w:rFonts w:ascii="Segoe UI Symbol" w:hAnsi="Segoe UI Symbol" w:cs="Arial"/>
                <w:color w:val="000000"/>
              </w:rPr>
              <w:t xml:space="preserve">At </w:t>
            </w:r>
            <w:r w:rsidR="003B30E7">
              <w:rPr>
                <w:rFonts w:ascii="Segoe UI Symbol" w:hAnsi="Segoe UI Symbol" w:cs="Arial"/>
                <w:color w:val="000000"/>
              </w:rPr>
              <w:t>9:03,</w:t>
            </w:r>
            <w:r w:rsidR="007D4208">
              <w:rPr>
                <w:rFonts w:ascii="Segoe UI Symbol" w:hAnsi="Segoe UI Symbol" w:cs="Arial"/>
                <w:color w:val="000000"/>
              </w:rPr>
              <w:t xml:space="preserve"> </w:t>
            </w:r>
            <w:r w:rsidR="007D4208">
              <w:rPr>
                <w:rFonts w:ascii="Segoe UI" w:hAnsi="Segoe UI" w:cs="Segoe UI"/>
                <w:bCs/>
                <w:iCs/>
              </w:rPr>
              <w:t xml:space="preserve">Chairman Barrett introduced </w:t>
            </w:r>
            <w:r w:rsidR="007D4208" w:rsidRPr="00F418D3">
              <w:rPr>
                <w:rFonts w:ascii="Segoe UI Symbol" w:hAnsi="Segoe UI Symbol" w:cs="Arial"/>
                <w:color w:val="000000"/>
              </w:rPr>
              <w:t>Cynthia L</w:t>
            </w:r>
            <w:r w:rsidR="00622A11">
              <w:rPr>
                <w:rFonts w:ascii="Segoe UI Symbol" w:hAnsi="Segoe UI Symbol" w:cs="Arial"/>
                <w:color w:val="000000"/>
              </w:rPr>
              <w:t>.</w:t>
            </w:r>
            <w:r w:rsidR="007D4208" w:rsidRPr="00F418D3">
              <w:rPr>
                <w:rFonts w:ascii="Segoe UI Symbol" w:hAnsi="Segoe UI Symbol" w:cs="Arial"/>
                <w:color w:val="000000"/>
              </w:rPr>
              <w:t xml:space="preserve"> McClaskey, Ph D</w:t>
            </w:r>
            <w:r w:rsidR="007D4208">
              <w:rPr>
                <w:rFonts w:ascii="Segoe UI Symbol" w:hAnsi="Segoe UI Symbol" w:cs="Arial"/>
                <w:color w:val="000000"/>
              </w:rPr>
              <w:t xml:space="preserve">, </w:t>
            </w:r>
            <w:r w:rsidR="007D4208" w:rsidRPr="00F418D3">
              <w:rPr>
                <w:rFonts w:ascii="Segoe UI Symbol" w:eastAsia="Times New Roman" w:hAnsi="Segoe UI Symbol" w:cs="Arial"/>
              </w:rPr>
              <w:t>Facility Director</w:t>
            </w:r>
            <w:r w:rsidR="007D4208">
              <w:rPr>
                <w:rFonts w:ascii="Segoe UI Symbol" w:eastAsia="Times New Roman" w:hAnsi="Segoe UI Symbol" w:cs="Arial"/>
              </w:rPr>
              <w:t xml:space="preserve">, SWVMHI.  Dr. </w:t>
            </w:r>
            <w:r w:rsidR="0065185F" w:rsidRPr="00F418D3">
              <w:rPr>
                <w:rFonts w:ascii="Segoe UI Symbol" w:hAnsi="Segoe UI Symbol" w:cs="Arial"/>
                <w:color w:val="000000"/>
              </w:rPr>
              <w:t>McClaskey</w:t>
            </w:r>
            <w:r w:rsidR="0065185F">
              <w:rPr>
                <w:rFonts w:ascii="Segoe UI Symbol" w:eastAsia="Times New Roman" w:hAnsi="Segoe UI Symbol" w:cs="Arial"/>
              </w:rPr>
              <w:t xml:space="preserve"> </w:t>
            </w:r>
            <w:r w:rsidR="0049756E">
              <w:rPr>
                <w:rFonts w:ascii="Segoe UI Symbol" w:hAnsi="Segoe UI Symbol" w:cs="Segoe UI"/>
                <w:bCs/>
              </w:rPr>
              <w:t>welcomed the committee to S</w:t>
            </w:r>
            <w:r w:rsidR="0065185F">
              <w:rPr>
                <w:rFonts w:ascii="Segoe UI Symbol" w:hAnsi="Segoe UI Symbol" w:cs="Segoe UI"/>
                <w:bCs/>
              </w:rPr>
              <w:t>W</w:t>
            </w:r>
            <w:r w:rsidR="0049756E">
              <w:rPr>
                <w:rFonts w:ascii="Segoe UI Symbol" w:hAnsi="Segoe UI Symbol" w:cs="Segoe UI"/>
                <w:bCs/>
              </w:rPr>
              <w:t>V</w:t>
            </w:r>
            <w:r w:rsidR="0065185F">
              <w:rPr>
                <w:rFonts w:ascii="Segoe UI Symbol" w:hAnsi="Segoe UI Symbol" w:cs="Segoe UI"/>
                <w:bCs/>
              </w:rPr>
              <w:t>MHI</w:t>
            </w:r>
            <w:r w:rsidR="0049756E">
              <w:rPr>
                <w:rFonts w:ascii="Segoe UI Symbol" w:hAnsi="Segoe UI Symbol" w:cs="Segoe UI"/>
                <w:bCs/>
              </w:rPr>
              <w:t xml:space="preserve"> and gave a brief description</w:t>
            </w:r>
            <w:r w:rsidR="00D96146">
              <w:rPr>
                <w:rFonts w:ascii="Segoe UI Symbol" w:hAnsi="Segoe UI Symbol" w:cs="Segoe UI"/>
                <w:bCs/>
              </w:rPr>
              <w:t xml:space="preserve"> and history </w:t>
            </w:r>
            <w:r w:rsidR="0049756E">
              <w:rPr>
                <w:rFonts w:ascii="Segoe UI Symbol" w:hAnsi="Segoe UI Symbol" w:cs="Segoe UI"/>
                <w:bCs/>
              </w:rPr>
              <w:t xml:space="preserve">of the </w:t>
            </w:r>
            <w:r w:rsidR="0065185F">
              <w:rPr>
                <w:rFonts w:ascii="Segoe UI Symbol" w:hAnsi="Segoe UI Symbol" w:cs="Segoe UI"/>
                <w:bCs/>
              </w:rPr>
              <w:t>Institute</w:t>
            </w:r>
            <w:r w:rsidR="0049756E">
              <w:rPr>
                <w:rFonts w:ascii="Segoe UI Symbol" w:hAnsi="Segoe UI Symbol" w:cs="Segoe UI"/>
                <w:bCs/>
              </w:rPr>
              <w:t xml:space="preserve">.  </w:t>
            </w:r>
          </w:p>
        </w:tc>
        <w:tc>
          <w:tcPr>
            <w:tcW w:w="144" w:type="dxa"/>
          </w:tcPr>
          <w:p w:rsidR="00EB7BE8" w:rsidRPr="00FF601C" w:rsidRDefault="00EB7BE8" w:rsidP="002F7906">
            <w:pPr>
              <w:widowControl w:val="0"/>
              <w:contextualSpacing/>
              <w:rPr>
                <w:rFonts w:ascii="Segoe UI" w:hAnsi="Segoe UI" w:cs="Segoe UI"/>
                <w:bCs/>
                <w:iCs/>
              </w:rPr>
            </w:pPr>
          </w:p>
        </w:tc>
      </w:tr>
      <w:tr w:rsidR="0049756E" w:rsidRPr="00FF601C" w:rsidTr="007618E7">
        <w:trPr>
          <w:tblCellSpacing w:w="72" w:type="dxa"/>
        </w:trPr>
        <w:tc>
          <w:tcPr>
            <w:tcW w:w="1869" w:type="dxa"/>
          </w:tcPr>
          <w:p w:rsidR="0049756E" w:rsidRPr="00FF601C" w:rsidRDefault="0049756E" w:rsidP="0049756E">
            <w:pPr>
              <w:widowControl w:val="0"/>
              <w:contextualSpacing/>
              <w:rPr>
                <w:rFonts w:ascii="Segoe UI" w:hAnsi="Segoe UI" w:cs="Segoe UI"/>
                <w:b/>
                <w:bCs/>
                <w:iCs/>
              </w:rPr>
            </w:pPr>
            <w:r>
              <w:rPr>
                <w:rFonts w:ascii="Segoe UI" w:hAnsi="Segoe UI" w:cs="Segoe UI"/>
                <w:b/>
                <w:bCs/>
                <w:iCs/>
              </w:rPr>
              <w:t>Tour</w:t>
            </w:r>
          </w:p>
        </w:tc>
        <w:tc>
          <w:tcPr>
            <w:tcW w:w="7679" w:type="dxa"/>
          </w:tcPr>
          <w:p w:rsidR="0049756E" w:rsidRDefault="00E254EA" w:rsidP="00A30D07">
            <w:pPr>
              <w:shd w:val="clear" w:color="auto" w:fill="FFFFFF"/>
              <w:contextualSpacing/>
              <w:rPr>
                <w:rFonts w:ascii="Segoe UI Symbol" w:hAnsi="Segoe UI Symbol" w:cs="Segoe UI"/>
                <w:bCs/>
              </w:rPr>
            </w:pPr>
            <w:r>
              <w:rPr>
                <w:rFonts w:ascii="Segoe UI Symbol" w:hAnsi="Segoe UI Symbol" w:cs="Arial"/>
                <w:color w:val="000000"/>
              </w:rPr>
              <w:t xml:space="preserve">At </w:t>
            </w:r>
            <w:r w:rsidR="003B30E7">
              <w:rPr>
                <w:rFonts w:ascii="Segoe UI Symbol" w:hAnsi="Segoe UI Symbol" w:cs="Arial"/>
                <w:color w:val="000000"/>
              </w:rPr>
              <w:t xml:space="preserve">9:04, </w:t>
            </w:r>
            <w:r w:rsidR="0065185F" w:rsidRPr="00F418D3">
              <w:rPr>
                <w:rFonts w:ascii="Segoe UI Symbol" w:hAnsi="Segoe UI Symbol" w:cs="Arial"/>
                <w:color w:val="000000"/>
              </w:rPr>
              <w:t>Cynthia McClaske</w:t>
            </w:r>
            <w:r w:rsidR="00A30D07">
              <w:rPr>
                <w:rFonts w:ascii="Segoe UI Symbol" w:hAnsi="Segoe UI Symbol" w:cs="Arial"/>
                <w:color w:val="000000"/>
              </w:rPr>
              <w:t xml:space="preserve">y offered </w:t>
            </w:r>
            <w:r w:rsidR="0049756E">
              <w:rPr>
                <w:rFonts w:ascii="Segoe UI Symbol" w:hAnsi="Segoe UI Symbol" w:cs="Segoe UI"/>
                <w:bCs/>
              </w:rPr>
              <w:t xml:space="preserve">a tour of </w:t>
            </w:r>
            <w:r w:rsidR="0065185F">
              <w:rPr>
                <w:rFonts w:ascii="Segoe UI Symbol" w:hAnsi="Segoe UI Symbol" w:cs="Segoe UI"/>
                <w:bCs/>
              </w:rPr>
              <w:t>SWVMHI</w:t>
            </w:r>
            <w:r w:rsidR="0049756E">
              <w:rPr>
                <w:rFonts w:ascii="Segoe UI Symbol" w:hAnsi="Segoe UI Symbol" w:cs="Segoe UI"/>
                <w:bCs/>
              </w:rPr>
              <w:t>.</w:t>
            </w:r>
            <w:r w:rsidR="00A30D07">
              <w:rPr>
                <w:rFonts w:ascii="Segoe UI Symbol" w:hAnsi="Segoe UI Symbol" w:cs="Segoe UI"/>
                <w:bCs/>
              </w:rPr>
              <w:t xml:space="preserve">  She was joined by </w:t>
            </w:r>
            <w:r w:rsidR="00A30D07">
              <w:rPr>
                <w:rFonts w:ascii="Segoe UI Symbol" w:eastAsia="Times New Roman" w:hAnsi="Segoe UI Symbol" w:cs="Arial"/>
              </w:rPr>
              <w:t xml:space="preserve">Mike Jones, Unit Programs Director, Admissions and Geriatrics; Bob Williams, Assistant Director, Administration; and Matt Woodlee, Clinical Director, SWVMHI. </w:t>
            </w:r>
          </w:p>
        </w:tc>
        <w:tc>
          <w:tcPr>
            <w:tcW w:w="144" w:type="dxa"/>
          </w:tcPr>
          <w:p w:rsidR="0049756E" w:rsidRPr="00FF601C" w:rsidRDefault="0049756E" w:rsidP="002F7906">
            <w:pPr>
              <w:widowControl w:val="0"/>
              <w:contextualSpacing/>
              <w:rPr>
                <w:rFonts w:ascii="Segoe UI" w:hAnsi="Segoe UI" w:cs="Segoe UI"/>
                <w:bCs/>
                <w:iCs/>
              </w:rPr>
            </w:pPr>
          </w:p>
        </w:tc>
      </w:tr>
      <w:tr w:rsidR="00077D6B" w:rsidRPr="00FF601C" w:rsidTr="007618E7">
        <w:trPr>
          <w:tblCellSpacing w:w="72" w:type="dxa"/>
        </w:trPr>
        <w:tc>
          <w:tcPr>
            <w:tcW w:w="1869" w:type="dxa"/>
          </w:tcPr>
          <w:p w:rsidR="00077D6B" w:rsidRDefault="00077D6B" w:rsidP="0049756E">
            <w:pPr>
              <w:widowControl w:val="0"/>
              <w:contextualSpacing/>
              <w:rPr>
                <w:rFonts w:ascii="Segoe UI" w:hAnsi="Segoe UI" w:cs="Segoe UI"/>
                <w:b/>
                <w:bCs/>
                <w:iCs/>
              </w:rPr>
            </w:pPr>
            <w:r>
              <w:rPr>
                <w:rFonts w:ascii="Segoe UI" w:hAnsi="Segoe UI" w:cs="Segoe UI"/>
                <w:b/>
                <w:bCs/>
                <w:iCs/>
              </w:rPr>
              <w:t>Resumed</w:t>
            </w:r>
          </w:p>
        </w:tc>
        <w:tc>
          <w:tcPr>
            <w:tcW w:w="7679" w:type="dxa"/>
          </w:tcPr>
          <w:p w:rsidR="00077D6B" w:rsidRDefault="00E254EA" w:rsidP="0065185F">
            <w:pPr>
              <w:shd w:val="clear" w:color="auto" w:fill="FFFFFF"/>
              <w:contextualSpacing/>
              <w:rPr>
                <w:rFonts w:ascii="Segoe UI Symbol" w:hAnsi="Segoe UI Symbol" w:cs="Arial"/>
                <w:color w:val="000000"/>
              </w:rPr>
            </w:pPr>
            <w:r>
              <w:rPr>
                <w:rFonts w:ascii="Segoe UI Symbol" w:hAnsi="Segoe UI Symbol" w:cs="Arial"/>
                <w:color w:val="000000"/>
              </w:rPr>
              <w:t xml:space="preserve">At </w:t>
            </w:r>
            <w:r w:rsidR="00077D6B">
              <w:rPr>
                <w:rFonts w:ascii="Segoe UI Symbol" w:hAnsi="Segoe UI Symbol" w:cs="Arial"/>
                <w:color w:val="000000"/>
              </w:rPr>
              <w:t>10:02</w:t>
            </w:r>
            <w:r>
              <w:rPr>
                <w:rFonts w:ascii="Segoe UI Symbol" w:hAnsi="Segoe UI Symbol" w:cs="Arial"/>
                <w:color w:val="000000"/>
              </w:rPr>
              <w:t xml:space="preserve">, the meeting resumed. </w:t>
            </w:r>
          </w:p>
        </w:tc>
        <w:tc>
          <w:tcPr>
            <w:tcW w:w="144" w:type="dxa"/>
          </w:tcPr>
          <w:p w:rsidR="00077D6B" w:rsidRPr="00FF601C" w:rsidRDefault="00077D6B" w:rsidP="002F7906">
            <w:pPr>
              <w:widowControl w:val="0"/>
              <w:contextualSpacing/>
              <w:rPr>
                <w:rFonts w:ascii="Segoe UI" w:hAnsi="Segoe UI" w:cs="Segoe UI"/>
                <w:bCs/>
                <w:iCs/>
              </w:rPr>
            </w:pPr>
          </w:p>
        </w:tc>
      </w:tr>
      <w:tr w:rsidR="00077D6B" w:rsidRPr="00FF601C" w:rsidTr="007618E7">
        <w:trPr>
          <w:tblCellSpacing w:w="72" w:type="dxa"/>
        </w:trPr>
        <w:tc>
          <w:tcPr>
            <w:tcW w:w="1869" w:type="dxa"/>
          </w:tcPr>
          <w:p w:rsidR="00077D6B" w:rsidRDefault="00077D6B" w:rsidP="0049756E">
            <w:pPr>
              <w:widowControl w:val="0"/>
              <w:contextualSpacing/>
              <w:rPr>
                <w:rFonts w:ascii="Segoe UI" w:hAnsi="Segoe UI" w:cs="Segoe UI"/>
                <w:b/>
                <w:bCs/>
                <w:iCs/>
              </w:rPr>
            </w:pPr>
            <w:r>
              <w:rPr>
                <w:rFonts w:ascii="Segoe UI" w:hAnsi="Segoe UI" w:cs="Segoe UI"/>
                <w:b/>
                <w:bCs/>
                <w:iCs/>
              </w:rPr>
              <w:t>Facility Director</w:t>
            </w:r>
          </w:p>
        </w:tc>
        <w:tc>
          <w:tcPr>
            <w:tcW w:w="7679" w:type="dxa"/>
          </w:tcPr>
          <w:p w:rsidR="00077D6B" w:rsidRDefault="00077D6B" w:rsidP="0065185F">
            <w:pPr>
              <w:shd w:val="clear" w:color="auto" w:fill="FFFFFF"/>
              <w:contextualSpacing/>
              <w:rPr>
                <w:rFonts w:ascii="Segoe UI Symbol" w:hAnsi="Segoe UI Symbol" w:cs="Arial"/>
                <w:color w:val="000000"/>
              </w:rPr>
            </w:pPr>
            <w:r>
              <w:rPr>
                <w:rFonts w:ascii="Segoe UI Symbol" w:hAnsi="Segoe UI Symbol" w:cs="Arial"/>
                <w:color w:val="000000"/>
              </w:rPr>
              <w:t xml:space="preserve">At 10:02, Cynthia L. McClaskey, spoke briefly about activities and challenges faced by SWVMHI. </w:t>
            </w:r>
          </w:p>
        </w:tc>
        <w:tc>
          <w:tcPr>
            <w:tcW w:w="144" w:type="dxa"/>
          </w:tcPr>
          <w:p w:rsidR="00077D6B" w:rsidRPr="00FF601C" w:rsidRDefault="00077D6B" w:rsidP="002F7906">
            <w:pPr>
              <w:widowControl w:val="0"/>
              <w:contextualSpacing/>
              <w:rPr>
                <w:rFonts w:ascii="Segoe UI" w:hAnsi="Segoe UI" w:cs="Segoe UI"/>
                <w:bCs/>
                <w:iCs/>
              </w:rPr>
            </w:pPr>
          </w:p>
        </w:tc>
      </w:tr>
      <w:tr w:rsidR="00B01D87" w:rsidRPr="00FF601C" w:rsidTr="007618E7">
        <w:trPr>
          <w:tblCellSpacing w:w="72" w:type="dxa"/>
        </w:trPr>
        <w:tc>
          <w:tcPr>
            <w:tcW w:w="1869" w:type="dxa"/>
          </w:tcPr>
          <w:p w:rsidR="00B01D87" w:rsidRDefault="00B01D87" w:rsidP="00B54719">
            <w:pPr>
              <w:widowControl w:val="0"/>
              <w:contextualSpacing/>
              <w:rPr>
                <w:rFonts w:ascii="Segoe UI" w:hAnsi="Segoe UI" w:cs="Segoe UI"/>
                <w:b/>
                <w:bCs/>
                <w:iCs/>
              </w:rPr>
            </w:pPr>
            <w:r>
              <w:rPr>
                <w:rFonts w:ascii="Segoe UI" w:hAnsi="Segoe UI" w:cs="Segoe UI"/>
                <w:b/>
                <w:bCs/>
                <w:iCs/>
              </w:rPr>
              <w:t>Alternative Transportation</w:t>
            </w:r>
          </w:p>
        </w:tc>
        <w:tc>
          <w:tcPr>
            <w:tcW w:w="7679" w:type="dxa"/>
          </w:tcPr>
          <w:p w:rsidR="00CC6CE7" w:rsidRDefault="00AF697E" w:rsidP="00CC6CE7">
            <w:pPr>
              <w:ind w:left="9"/>
              <w:contextualSpacing/>
              <w:rPr>
                <w:rFonts w:ascii="Segoe UI Symbol" w:eastAsia="Times New Roman" w:hAnsi="Segoe UI Symbol" w:cs="Arial"/>
                <w:color w:val="000000"/>
              </w:rPr>
            </w:pPr>
            <w:r>
              <w:rPr>
                <w:rFonts w:ascii="Segoe UI Symbol" w:eastAsia="Times New Roman" w:hAnsi="Segoe UI Symbol" w:cs="Arial"/>
                <w:color w:val="000000"/>
              </w:rPr>
              <w:t xml:space="preserve">At </w:t>
            </w:r>
            <w:r w:rsidR="00B01D87">
              <w:rPr>
                <w:rFonts w:ascii="Segoe UI Symbol" w:eastAsia="Times New Roman" w:hAnsi="Segoe UI Symbol" w:cs="Arial"/>
                <w:color w:val="000000"/>
              </w:rPr>
              <w:t>10:04, Dustin Wi</w:t>
            </w:r>
            <w:r w:rsidR="00B01D87" w:rsidRPr="00F418D3">
              <w:rPr>
                <w:rFonts w:ascii="Segoe UI Symbol" w:eastAsia="Times New Roman" w:hAnsi="Segoe UI Symbol" w:cs="Arial"/>
                <w:color w:val="000000"/>
              </w:rPr>
              <w:t>lcox</w:t>
            </w:r>
            <w:r w:rsidR="00B01D87">
              <w:rPr>
                <w:rFonts w:ascii="Segoe UI Symbol" w:eastAsia="Times New Roman" w:hAnsi="Segoe UI Symbol" w:cs="Arial"/>
                <w:color w:val="000000"/>
              </w:rPr>
              <w:t xml:space="preserve">, Alternative Transportation Coordinator, </w:t>
            </w:r>
            <w:r>
              <w:rPr>
                <w:rFonts w:ascii="Segoe UI Symbol" w:eastAsia="Times New Roman" w:hAnsi="Segoe UI Symbol" w:cs="Arial"/>
                <w:color w:val="000000"/>
              </w:rPr>
              <w:t>presented on Alternative Transportation</w:t>
            </w:r>
            <w:r w:rsidR="00B01D87">
              <w:rPr>
                <w:rFonts w:ascii="Segoe UI Symbol" w:eastAsia="Times New Roman" w:hAnsi="Segoe UI Symbol" w:cs="Arial"/>
                <w:color w:val="000000"/>
              </w:rPr>
              <w:t xml:space="preserve">.  </w:t>
            </w:r>
            <w:r>
              <w:rPr>
                <w:rFonts w:ascii="Segoe UI Symbol" w:eastAsia="Times New Roman" w:hAnsi="Segoe UI Symbol" w:cs="Arial"/>
                <w:color w:val="000000"/>
              </w:rPr>
              <w:t>The</w:t>
            </w:r>
            <w:r w:rsidR="00F30348">
              <w:rPr>
                <w:rFonts w:ascii="Segoe UI Symbol" w:eastAsia="Times New Roman" w:hAnsi="Segoe UI Symbol" w:cs="Arial"/>
                <w:color w:val="000000"/>
              </w:rPr>
              <w:t xml:space="preserve"> </w:t>
            </w:r>
            <w:r>
              <w:rPr>
                <w:rFonts w:ascii="Segoe UI Symbol" w:eastAsia="Times New Roman" w:hAnsi="Segoe UI Symbol" w:cs="Arial"/>
                <w:color w:val="000000"/>
              </w:rPr>
              <w:t xml:space="preserve">program was developed in </w:t>
            </w:r>
            <w:r w:rsidR="00B01D87">
              <w:rPr>
                <w:rFonts w:ascii="Segoe UI Symbol" w:eastAsia="Times New Roman" w:hAnsi="Segoe UI Symbol" w:cs="Arial"/>
                <w:color w:val="000000"/>
              </w:rPr>
              <w:t>2015</w:t>
            </w:r>
            <w:r>
              <w:rPr>
                <w:rFonts w:ascii="Segoe UI Symbol" w:eastAsia="Times New Roman" w:hAnsi="Segoe UI Symbol" w:cs="Arial"/>
                <w:color w:val="000000"/>
              </w:rPr>
              <w:t>, and a p</w:t>
            </w:r>
            <w:r w:rsidR="00B01D87">
              <w:rPr>
                <w:rFonts w:ascii="Segoe UI Symbol" w:eastAsia="Times New Roman" w:hAnsi="Segoe UI Symbol" w:cs="Arial"/>
                <w:color w:val="000000"/>
              </w:rPr>
              <w:t xml:space="preserve">ilot </w:t>
            </w:r>
            <w:r>
              <w:rPr>
                <w:rFonts w:ascii="Segoe UI Symbol" w:eastAsia="Times New Roman" w:hAnsi="Segoe UI Symbol" w:cs="Arial"/>
                <w:color w:val="000000"/>
              </w:rPr>
              <w:t>was launched</w:t>
            </w:r>
            <w:r w:rsidR="00F30348">
              <w:rPr>
                <w:rFonts w:ascii="Segoe UI Symbol" w:eastAsia="Times New Roman" w:hAnsi="Segoe UI Symbol" w:cs="Arial"/>
                <w:color w:val="000000"/>
              </w:rPr>
              <w:t xml:space="preserve"> </w:t>
            </w:r>
            <w:r>
              <w:rPr>
                <w:rFonts w:ascii="Segoe UI Symbol" w:eastAsia="Times New Roman" w:hAnsi="Segoe UI Symbol" w:cs="Arial"/>
                <w:color w:val="000000"/>
              </w:rPr>
              <w:t>in 2016 and 201</w:t>
            </w:r>
            <w:r w:rsidR="00B01D87">
              <w:rPr>
                <w:rFonts w:ascii="Segoe UI Symbol" w:eastAsia="Times New Roman" w:hAnsi="Segoe UI Symbol" w:cs="Arial"/>
                <w:color w:val="000000"/>
              </w:rPr>
              <w:t xml:space="preserve">7.  </w:t>
            </w:r>
            <w:r w:rsidR="00981F98">
              <w:rPr>
                <w:rFonts w:ascii="Segoe UI Symbol" w:eastAsia="Times New Roman" w:hAnsi="Segoe UI Symbol" w:cs="Arial"/>
                <w:color w:val="000000"/>
              </w:rPr>
              <w:t>There were n</w:t>
            </w:r>
            <w:r w:rsidR="00B01D87">
              <w:rPr>
                <w:rFonts w:ascii="Segoe UI Symbol" w:eastAsia="Times New Roman" w:hAnsi="Segoe UI Symbol" w:cs="Arial"/>
                <w:color w:val="000000"/>
              </w:rPr>
              <w:t xml:space="preserve">o complaints, assaults or </w:t>
            </w:r>
            <w:r w:rsidR="00C11306">
              <w:rPr>
                <w:rFonts w:ascii="Segoe UI Symbol" w:eastAsia="Times New Roman" w:hAnsi="Segoe UI Symbol" w:cs="Arial"/>
                <w:color w:val="000000"/>
              </w:rPr>
              <w:t>escapes</w:t>
            </w:r>
            <w:r w:rsidR="00B01D87">
              <w:rPr>
                <w:rFonts w:ascii="Segoe UI Symbol" w:eastAsia="Times New Roman" w:hAnsi="Segoe UI Symbol" w:cs="Arial"/>
                <w:color w:val="000000"/>
              </w:rPr>
              <w:t xml:space="preserve"> at that time.  </w:t>
            </w:r>
          </w:p>
          <w:p w:rsidR="00CC6CE7" w:rsidRDefault="00CC6CE7" w:rsidP="00CC6CE7">
            <w:pPr>
              <w:ind w:left="9"/>
              <w:contextualSpacing/>
              <w:rPr>
                <w:rFonts w:ascii="Segoe UI Symbol" w:eastAsia="Times New Roman" w:hAnsi="Segoe UI Symbol" w:cs="Arial"/>
                <w:color w:val="000000"/>
              </w:rPr>
            </w:pPr>
          </w:p>
          <w:p w:rsidR="00CC6CE7" w:rsidRDefault="00CC6CE7" w:rsidP="00CC6CE7">
            <w:pPr>
              <w:ind w:left="9"/>
              <w:contextualSpacing/>
              <w:rPr>
                <w:rFonts w:ascii="Segoe UI" w:hAnsi="Segoe UI" w:cs="Segoe UI"/>
                <w:bCs/>
              </w:rPr>
            </w:pPr>
            <w:r>
              <w:rPr>
                <w:rFonts w:ascii="Segoe UI" w:hAnsi="Segoe UI" w:cs="Segoe UI"/>
                <w:bCs/>
              </w:rPr>
              <w:t xml:space="preserve">The Alternative Transportation program started in Region 3 </w:t>
            </w:r>
            <w:r>
              <w:rPr>
                <w:rFonts w:ascii="Segoe UI Symbol" w:eastAsia="Times New Roman" w:hAnsi="Segoe UI Symbol" w:cs="Arial"/>
                <w:color w:val="000000"/>
              </w:rPr>
              <w:t>at Mount Rogers Community Services Board</w:t>
            </w:r>
            <w:r>
              <w:rPr>
                <w:rFonts w:ascii="Segoe UI" w:hAnsi="Segoe UI" w:cs="Segoe UI"/>
                <w:bCs/>
              </w:rPr>
              <w:t xml:space="preserve"> and currently transfers adults.  </w:t>
            </w:r>
            <w:r w:rsidR="00401005">
              <w:rPr>
                <w:rFonts w:ascii="Segoe UI" w:hAnsi="Segoe UI" w:cs="Segoe UI"/>
                <w:bCs/>
              </w:rPr>
              <w:t xml:space="preserve">Currently, alternative transportation can only be used with TDO transports.  </w:t>
            </w:r>
            <w:r>
              <w:rPr>
                <w:rFonts w:ascii="Segoe UI" w:hAnsi="Segoe UI" w:cs="Segoe UI"/>
                <w:bCs/>
              </w:rPr>
              <w:t>With this program, it is expected that transportation will be provided for TDOs, discharges, transfers for medical appointments and more.  Training on safety in transportation is currently underway.  They expect to add service</w:t>
            </w:r>
            <w:r w:rsidR="00401005">
              <w:rPr>
                <w:rFonts w:ascii="Segoe UI" w:hAnsi="Segoe UI" w:cs="Segoe UI"/>
                <w:bCs/>
              </w:rPr>
              <w:t>s</w:t>
            </w:r>
            <w:r>
              <w:rPr>
                <w:rFonts w:ascii="Segoe UI" w:hAnsi="Segoe UI" w:cs="Segoe UI"/>
                <w:bCs/>
              </w:rPr>
              <w:t xml:space="preserve"> to children in the future. </w:t>
            </w:r>
          </w:p>
          <w:p w:rsidR="00981F98" w:rsidRDefault="00981F98" w:rsidP="00B01D87">
            <w:pPr>
              <w:ind w:left="9"/>
              <w:contextualSpacing/>
              <w:rPr>
                <w:rFonts w:ascii="Segoe UI Symbol" w:eastAsia="Times New Roman" w:hAnsi="Segoe UI Symbol" w:cs="Arial"/>
                <w:color w:val="000000"/>
              </w:rPr>
            </w:pPr>
          </w:p>
          <w:p w:rsidR="00CC6CE7" w:rsidRDefault="00F30348" w:rsidP="00B01D87">
            <w:pPr>
              <w:ind w:left="9"/>
              <w:contextualSpacing/>
              <w:rPr>
                <w:rFonts w:ascii="Segoe UI" w:hAnsi="Segoe UI" w:cs="Segoe UI"/>
                <w:bCs/>
              </w:rPr>
            </w:pPr>
            <w:r>
              <w:rPr>
                <w:rFonts w:ascii="Segoe UI" w:hAnsi="Segoe UI" w:cs="Segoe UI"/>
                <w:bCs/>
              </w:rPr>
              <w:t>Transportation is provided by</w:t>
            </w:r>
            <w:r w:rsidR="006B26C6">
              <w:rPr>
                <w:rFonts w:ascii="Segoe UI" w:hAnsi="Segoe UI" w:cs="Segoe UI"/>
                <w:bCs/>
              </w:rPr>
              <w:t xml:space="preserve"> </w:t>
            </w:r>
            <w:r>
              <w:rPr>
                <w:rFonts w:ascii="Segoe UI" w:hAnsi="Segoe UI" w:cs="Segoe UI"/>
                <w:bCs/>
              </w:rPr>
              <w:t>GS4 Secure Solutions, an international company that provides</w:t>
            </w:r>
            <w:r w:rsidR="0088431C">
              <w:rPr>
                <w:rFonts w:ascii="Segoe UI" w:hAnsi="Segoe UI" w:cs="Segoe UI"/>
                <w:bCs/>
              </w:rPr>
              <w:t xml:space="preserve"> security</w:t>
            </w:r>
            <w:r>
              <w:rPr>
                <w:rFonts w:ascii="Segoe UI" w:hAnsi="Segoe UI" w:cs="Segoe UI"/>
                <w:bCs/>
              </w:rPr>
              <w:t xml:space="preserve"> services to specific government and corporate sectors including utilities, financial institutions, hospitals and healthcare facilities, and transit systems. </w:t>
            </w:r>
            <w:r w:rsidR="006B26C6">
              <w:rPr>
                <w:rFonts w:ascii="Segoe UI" w:hAnsi="Segoe UI" w:cs="Segoe UI"/>
                <w:bCs/>
              </w:rPr>
              <w:t xml:space="preserve"> </w:t>
            </w:r>
            <w:r>
              <w:rPr>
                <w:rFonts w:ascii="Segoe UI" w:hAnsi="Segoe UI" w:cs="Segoe UI"/>
                <w:bCs/>
              </w:rPr>
              <w:t>The company has invo</w:t>
            </w:r>
            <w:r w:rsidR="006B26C6">
              <w:rPr>
                <w:rFonts w:ascii="Segoe UI" w:hAnsi="Segoe UI" w:cs="Segoe UI"/>
                <w:bCs/>
              </w:rPr>
              <w:t>lve</w:t>
            </w:r>
            <w:r>
              <w:rPr>
                <w:rFonts w:ascii="Segoe UI" w:hAnsi="Segoe UI" w:cs="Segoe UI"/>
                <w:bCs/>
              </w:rPr>
              <w:t>d</w:t>
            </w:r>
            <w:r w:rsidR="006B26C6">
              <w:rPr>
                <w:rFonts w:ascii="Segoe UI" w:hAnsi="Segoe UI" w:cs="Segoe UI"/>
                <w:bCs/>
              </w:rPr>
              <w:t xml:space="preserve"> law enforcement</w:t>
            </w:r>
            <w:r>
              <w:rPr>
                <w:rFonts w:ascii="Segoe UI" w:hAnsi="Segoe UI" w:cs="Segoe UI"/>
                <w:bCs/>
              </w:rPr>
              <w:t xml:space="preserve"> </w:t>
            </w:r>
            <w:r w:rsidR="006B26C6">
              <w:rPr>
                <w:rFonts w:ascii="Segoe UI" w:hAnsi="Segoe UI" w:cs="Segoe UI"/>
                <w:bCs/>
              </w:rPr>
              <w:t>in other states</w:t>
            </w:r>
            <w:r>
              <w:rPr>
                <w:rFonts w:ascii="Segoe UI" w:hAnsi="Segoe UI" w:cs="Segoe UI"/>
                <w:bCs/>
              </w:rPr>
              <w:t>, where the p</w:t>
            </w:r>
            <w:r w:rsidR="00534099">
              <w:rPr>
                <w:rFonts w:ascii="Segoe UI" w:hAnsi="Segoe UI" w:cs="Segoe UI"/>
                <w:bCs/>
              </w:rPr>
              <w:t xml:space="preserve">rogram has been successful.  </w:t>
            </w:r>
            <w:r w:rsidR="00CC6CE7">
              <w:rPr>
                <w:rFonts w:ascii="Segoe UI" w:hAnsi="Segoe UI" w:cs="Segoe UI"/>
                <w:bCs/>
              </w:rPr>
              <w:t>It currently u</w:t>
            </w:r>
            <w:r w:rsidR="00534099">
              <w:rPr>
                <w:rFonts w:ascii="Segoe UI" w:hAnsi="Segoe UI" w:cs="Segoe UI"/>
                <w:bCs/>
              </w:rPr>
              <w:t>s</w:t>
            </w:r>
            <w:r w:rsidR="00CC6CE7">
              <w:rPr>
                <w:rFonts w:ascii="Segoe UI" w:hAnsi="Segoe UI" w:cs="Segoe UI"/>
                <w:bCs/>
              </w:rPr>
              <w:t xml:space="preserve">es a Dodge </w:t>
            </w:r>
            <w:r w:rsidR="00C11306">
              <w:rPr>
                <w:rFonts w:ascii="Segoe UI" w:hAnsi="Segoe UI" w:cs="Segoe UI"/>
                <w:bCs/>
              </w:rPr>
              <w:t>Charango</w:t>
            </w:r>
            <w:r w:rsidR="00534099">
              <w:rPr>
                <w:rFonts w:ascii="Segoe UI" w:hAnsi="Segoe UI" w:cs="Segoe UI"/>
                <w:bCs/>
              </w:rPr>
              <w:t xml:space="preserve"> </w:t>
            </w:r>
            <w:r w:rsidR="00534099">
              <w:rPr>
                <w:rFonts w:ascii="Segoe UI" w:hAnsi="Segoe UI" w:cs="Segoe UI"/>
                <w:bCs/>
              </w:rPr>
              <w:lastRenderedPageBreak/>
              <w:t>outfitted as a police car</w:t>
            </w:r>
            <w:r w:rsidR="00CC6CE7">
              <w:rPr>
                <w:rFonts w:ascii="Segoe UI" w:hAnsi="Segoe UI" w:cs="Segoe UI"/>
                <w:bCs/>
              </w:rPr>
              <w:t xml:space="preserve"> with p</w:t>
            </w:r>
            <w:r w:rsidR="00534099">
              <w:rPr>
                <w:rFonts w:ascii="Segoe UI" w:hAnsi="Segoe UI" w:cs="Segoe UI"/>
                <w:bCs/>
              </w:rPr>
              <w:t>artitions</w:t>
            </w:r>
            <w:r w:rsidR="00CC6CE7">
              <w:rPr>
                <w:rFonts w:ascii="Segoe UI" w:hAnsi="Segoe UI" w:cs="Segoe UI"/>
                <w:bCs/>
              </w:rPr>
              <w:t xml:space="preserve"> to transfer TDO individuals. </w:t>
            </w:r>
          </w:p>
          <w:p w:rsidR="0080121C" w:rsidRDefault="00D63F0D" w:rsidP="007D4208">
            <w:pPr>
              <w:ind w:left="9"/>
              <w:contextualSpacing/>
              <w:rPr>
                <w:rFonts w:ascii="Segoe UI" w:hAnsi="Segoe UI" w:cs="Segoe UI"/>
                <w:bCs/>
              </w:rPr>
            </w:pPr>
            <w:r>
              <w:rPr>
                <w:rFonts w:ascii="Segoe UI" w:hAnsi="Segoe UI" w:cs="Segoe UI"/>
                <w:bCs/>
              </w:rPr>
              <w:t xml:space="preserve">  </w:t>
            </w:r>
          </w:p>
          <w:p w:rsidR="007D4208" w:rsidRDefault="007D4208" w:rsidP="000753C0">
            <w:pPr>
              <w:ind w:left="9"/>
              <w:contextualSpacing/>
              <w:rPr>
                <w:rFonts w:ascii="Segoe UI" w:hAnsi="Segoe UI" w:cs="Segoe UI"/>
                <w:bCs/>
              </w:rPr>
            </w:pPr>
            <w:r>
              <w:rPr>
                <w:rFonts w:ascii="Segoe UI" w:hAnsi="Segoe UI" w:cs="Segoe UI"/>
                <w:bCs/>
              </w:rPr>
              <w:t xml:space="preserve">Cynthia McClaskey commented </w:t>
            </w:r>
            <w:r w:rsidR="000753C0">
              <w:rPr>
                <w:rFonts w:ascii="Segoe UI" w:hAnsi="Segoe UI" w:cs="Segoe UI"/>
                <w:bCs/>
              </w:rPr>
              <w:t xml:space="preserve">on her </w:t>
            </w:r>
            <w:r w:rsidR="00C11306">
              <w:rPr>
                <w:rFonts w:ascii="Segoe UI" w:hAnsi="Segoe UI" w:cs="Segoe UI"/>
                <w:bCs/>
              </w:rPr>
              <w:t>involvement</w:t>
            </w:r>
            <w:r>
              <w:rPr>
                <w:rFonts w:ascii="Segoe UI" w:hAnsi="Segoe UI" w:cs="Segoe UI"/>
                <w:bCs/>
              </w:rPr>
              <w:t xml:space="preserve"> with the pilot a few years ago, </w:t>
            </w:r>
            <w:r w:rsidR="000753C0">
              <w:rPr>
                <w:rFonts w:ascii="Segoe UI" w:hAnsi="Segoe UI" w:cs="Segoe UI"/>
                <w:bCs/>
              </w:rPr>
              <w:t>which go</w:t>
            </w:r>
            <w:r>
              <w:rPr>
                <w:rFonts w:ascii="Segoe UI" w:hAnsi="Segoe UI" w:cs="Segoe UI"/>
                <w:bCs/>
              </w:rPr>
              <w:t xml:space="preserve">t off to a somewhat slow start. </w:t>
            </w:r>
            <w:r w:rsidR="000753C0">
              <w:rPr>
                <w:rFonts w:ascii="Segoe UI" w:hAnsi="Segoe UI" w:cs="Segoe UI"/>
                <w:bCs/>
              </w:rPr>
              <w:t xml:space="preserve"> As time goes on</w:t>
            </w:r>
            <w:r>
              <w:rPr>
                <w:rFonts w:ascii="Segoe UI" w:hAnsi="Segoe UI" w:cs="Segoe UI"/>
                <w:bCs/>
              </w:rPr>
              <w:t xml:space="preserve"> she expects people will be more receptive to alternative transport, and she is looking </w:t>
            </w:r>
            <w:r w:rsidR="00C11306">
              <w:rPr>
                <w:rFonts w:ascii="Segoe UI" w:hAnsi="Segoe UI" w:cs="Segoe UI"/>
                <w:bCs/>
              </w:rPr>
              <w:t>forward</w:t>
            </w:r>
            <w:r>
              <w:rPr>
                <w:rFonts w:ascii="Segoe UI" w:hAnsi="Segoe UI" w:cs="Segoe UI"/>
                <w:bCs/>
              </w:rPr>
              <w:t xml:space="preserve"> to the full implementation </w:t>
            </w:r>
            <w:r w:rsidR="00C11306">
              <w:rPr>
                <w:rFonts w:ascii="Segoe UI" w:hAnsi="Segoe UI" w:cs="Segoe UI"/>
                <w:bCs/>
              </w:rPr>
              <w:t>of</w:t>
            </w:r>
            <w:r>
              <w:rPr>
                <w:rFonts w:ascii="Segoe UI" w:hAnsi="Segoe UI" w:cs="Segoe UI"/>
                <w:bCs/>
              </w:rPr>
              <w:t xml:space="preserve"> the program. </w:t>
            </w:r>
          </w:p>
        </w:tc>
        <w:tc>
          <w:tcPr>
            <w:tcW w:w="144" w:type="dxa"/>
          </w:tcPr>
          <w:p w:rsidR="00B01D87" w:rsidRPr="00FF601C" w:rsidRDefault="00B01D87" w:rsidP="00B54719">
            <w:pPr>
              <w:widowControl w:val="0"/>
              <w:contextualSpacing/>
              <w:rPr>
                <w:rFonts w:ascii="Segoe UI" w:hAnsi="Segoe UI" w:cs="Segoe UI"/>
                <w:bCs/>
                <w:iCs/>
              </w:rPr>
            </w:pPr>
          </w:p>
        </w:tc>
      </w:tr>
      <w:tr w:rsidR="007D4208" w:rsidRPr="00FF601C" w:rsidTr="007618E7">
        <w:trPr>
          <w:tblCellSpacing w:w="72" w:type="dxa"/>
        </w:trPr>
        <w:tc>
          <w:tcPr>
            <w:tcW w:w="1869" w:type="dxa"/>
          </w:tcPr>
          <w:p w:rsidR="007D4208" w:rsidRPr="00FF601C" w:rsidRDefault="007D4208" w:rsidP="00B54719">
            <w:pPr>
              <w:widowControl w:val="0"/>
              <w:contextualSpacing/>
              <w:rPr>
                <w:rFonts w:ascii="Segoe UI" w:hAnsi="Segoe UI" w:cs="Segoe UI"/>
                <w:b/>
                <w:bCs/>
                <w:iCs/>
              </w:rPr>
            </w:pPr>
            <w:r>
              <w:rPr>
                <w:rFonts w:ascii="Segoe UI" w:hAnsi="Segoe UI" w:cs="Segoe UI"/>
                <w:b/>
                <w:bCs/>
                <w:iCs/>
              </w:rPr>
              <w:t>Public Comment Period</w:t>
            </w:r>
          </w:p>
        </w:tc>
        <w:tc>
          <w:tcPr>
            <w:tcW w:w="7679" w:type="dxa"/>
          </w:tcPr>
          <w:p w:rsidR="007D4208" w:rsidRPr="00761422" w:rsidRDefault="007D4208" w:rsidP="007D4208">
            <w:pPr>
              <w:contextualSpacing/>
              <w:rPr>
                <w:rFonts w:ascii="Segoe UI" w:hAnsi="Segoe UI" w:cs="Segoe UI"/>
                <w:bCs/>
                <w:i/>
              </w:rPr>
            </w:pPr>
            <w:r>
              <w:rPr>
                <w:rFonts w:ascii="Segoe UI" w:hAnsi="Segoe UI" w:cs="Segoe UI"/>
                <w:bCs/>
              </w:rPr>
              <w:t xml:space="preserve">At 10:37, John Barrett called for public comments.  </w:t>
            </w:r>
            <w:r>
              <w:rPr>
                <w:rFonts w:ascii="Segoe UI" w:hAnsi="Segoe UI" w:cs="Segoe UI"/>
                <w:bCs/>
                <w:i/>
              </w:rPr>
              <w:t>No public comments were offered.</w:t>
            </w:r>
          </w:p>
        </w:tc>
        <w:tc>
          <w:tcPr>
            <w:tcW w:w="144" w:type="dxa"/>
          </w:tcPr>
          <w:p w:rsidR="007D4208" w:rsidRPr="00FF601C" w:rsidRDefault="007D4208" w:rsidP="00B54719">
            <w:pPr>
              <w:widowControl w:val="0"/>
              <w:contextualSpacing/>
              <w:rPr>
                <w:rFonts w:ascii="Segoe UI" w:hAnsi="Segoe UI" w:cs="Segoe UI"/>
                <w:bCs/>
                <w:iCs/>
              </w:rPr>
            </w:pPr>
          </w:p>
        </w:tc>
      </w:tr>
      <w:tr w:rsidR="00015EAF" w:rsidRPr="00FF601C" w:rsidTr="007618E7">
        <w:trPr>
          <w:tblCellSpacing w:w="72" w:type="dxa"/>
        </w:trPr>
        <w:tc>
          <w:tcPr>
            <w:tcW w:w="1869" w:type="dxa"/>
          </w:tcPr>
          <w:p w:rsidR="00015EAF" w:rsidRDefault="00015EAF" w:rsidP="00CA4AA2">
            <w:pPr>
              <w:widowControl w:val="0"/>
              <w:contextualSpacing/>
              <w:rPr>
                <w:rFonts w:ascii="Segoe UI" w:hAnsi="Segoe UI" w:cs="Segoe UI"/>
                <w:b/>
                <w:bCs/>
                <w:iCs/>
              </w:rPr>
            </w:pPr>
            <w:r>
              <w:rPr>
                <w:rFonts w:ascii="Segoe UI" w:hAnsi="Segoe UI" w:cs="Segoe UI"/>
                <w:b/>
                <w:bCs/>
                <w:iCs/>
              </w:rPr>
              <w:t>Facility Overview S</w:t>
            </w:r>
            <w:r w:rsidR="00CA4AA2">
              <w:rPr>
                <w:rFonts w:ascii="Segoe UI" w:hAnsi="Segoe UI" w:cs="Segoe UI"/>
                <w:b/>
                <w:bCs/>
                <w:iCs/>
              </w:rPr>
              <w:t>WVMHI</w:t>
            </w:r>
          </w:p>
        </w:tc>
        <w:tc>
          <w:tcPr>
            <w:tcW w:w="7679" w:type="dxa"/>
          </w:tcPr>
          <w:p w:rsidR="00DE43AE" w:rsidRDefault="00CA4AA2" w:rsidP="007D4208">
            <w:pPr>
              <w:contextualSpacing/>
              <w:rPr>
                <w:rFonts w:ascii="Segoe UI" w:hAnsi="Segoe UI" w:cs="Segoe UI"/>
                <w:bCs/>
              </w:rPr>
            </w:pPr>
            <w:r>
              <w:rPr>
                <w:rFonts w:ascii="Segoe UI" w:hAnsi="Segoe UI" w:cs="Segoe UI"/>
                <w:bCs/>
              </w:rPr>
              <w:t>At</w:t>
            </w:r>
            <w:r w:rsidR="007D4208">
              <w:rPr>
                <w:rFonts w:ascii="Segoe UI" w:hAnsi="Segoe UI" w:cs="Segoe UI"/>
                <w:bCs/>
              </w:rPr>
              <w:t xml:space="preserve"> 10:38,</w:t>
            </w:r>
            <w:r>
              <w:rPr>
                <w:rFonts w:ascii="Segoe UI" w:hAnsi="Segoe UI" w:cs="Segoe UI"/>
                <w:bCs/>
              </w:rPr>
              <w:t xml:space="preserve"> Brandon Rotenberry </w:t>
            </w:r>
            <w:r w:rsidR="00015EAF">
              <w:rPr>
                <w:rFonts w:ascii="Segoe UI" w:hAnsi="Segoe UI" w:cs="Segoe UI"/>
                <w:bCs/>
              </w:rPr>
              <w:t>provided an</w:t>
            </w:r>
            <w:r w:rsidR="009A76F3">
              <w:rPr>
                <w:rFonts w:ascii="Segoe UI" w:hAnsi="Segoe UI" w:cs="Segoe UI"/>
                <w:bCs/>
              </w:rPr>
              <w:t xml:space="preserve"> update on seclusion and restraint at Southwestern Virginia Mental Health Institute for the second quarter (April – June) 2019.  He reviewed the number of restraints, broken down into type of restraint and time in restraints.</w:t>
            </w:r>
            <w:r w:rsidR="00DE43AE">
              <w:rPr>
                <w:rFonts w:ascii="Segoe UI" w:hAnsi="Segoe UI" w:cs="Segoe UI"/>
                <w:bCs/>
              </w:rPr>
              <w:t xml:space="preserve">  </w:t>
            </w:r>
            <w:r w:rsidR="009A76F3">
              <w:rPr>
                <w:rFonts w:ascii="Segoe UI" w:hAnsi="Segoe UI" w:cs="Segoe UI"/>
                <w:bCs/>
              </w:rPr>
              <w:t>It is i</w:t>
            </w:r>
            <w:r w:rsidR="007D4208">
              <w:rPr>
                <w:rFonts w:ascii="Segoe UI" w:hAnsi="Segoe UI" w:cs="Segoe UI"/>
                <w:bCs/>
              </w:rPr>
              <w:t>mportant to note that the facility accept</w:t>
            </w:r>
            <w:r w:rsidR="00DE43AE">
              <w:rPr>
                <w:rFonts w:ascii="Segoe UI" w:hAnsi="Segoe UI" w:cs="Segoe UI"/>
                <w:bCs/>
              </w:rPr>
              <w:t>s</w:t>
            </w:r>
            <w:r w:rsidR="007D4208">
              <w:rPr>
                <w:rFonts w:ascii="Segoe UI" w:hAnsi="Segoe UI" w:cs="Segoe UI"/>
                <w:bCs/>
              </w:rPr>
              <w:t xml:space="preserve"> diversion admissions, which poses some unique concerns for the individuals and their families and support systems, since the individuals are placed far away from their </w:t>
            </w:r>
            <w:r w:rsidR="009A76F3">
              <w:rPr>
                <w:rFonts w:ascii="Segoe UI" w:hAnsi="Segoe UI" w:cs="Segoe UI"/>
                <w:bCs/>
              </w:rPr>
              <w:t xml:space="preserve">homes and </w:t>
            </w:r>
            <w:r w:rsidR="007D4208">
              <w:rPr>
                <w:rFonts w:ascii="Segoe UI" w:hAnsi="Segoe UI" w:cs="Segoe UI"/>
                <w:bCs/>
              </w:rPr>
              <w:t xml:space="preserve">supports. </w:t>
            </w:r>
            <w:r w:rsidR="00DE43AE">
              <w:rPr>
                <w:rFonts w:ascii="Segoe UI" w:hAnsi="Segoe UI" w:cs="Segoe UI"/>
                <w:bCs/>
              </w:rPr>
              <w:t xml:space="preserve">  </w:t>
            </w:r>
          </w:p>
          <w:p w:rsidR="00DE43AE" w:rsidRDefault="00DE43AE" w:rsidP="007D4208">
            <w:pPr>
              <w:contextualSpacing/>
              <w:rPr>
                <w:rFonts w:ascii="Segoe UI" w:hAnsi="Segoe UI" w:cs="Segoe UI"/>
                <w:bCs/>
              </w:rPr>
            </w:pPr>
          </w:p>
          <w:p w:rsidR="007D4208" w:rsidRDefault="007D4208" w:rsidP="007D4208">
            <w:pPr>
              <w:contextualSpacing/>
              <w:rPr>
                <w:rFonts w:ascii="Segoe UI" w:hAnsi="Segoe UI" w:cs="Segoe UI"/>
                <w:bCs/>
              </w:rPr>
            </w:pPr>
            <w:r>
              <w:rPr>
                <w:rFonts w:ascii="Segoe UI" w:hAnsi="Segoe UI" w:cs="Segoe UI"/>
                <w:bCs/>
              </w:rPr>
              <w:t xml:space="preserve">Mr. Rotenberry reported on allegations of abuse and neglect, and human rights complaints for April </w:t>
            </w:r>
            <w:r w:rsidR="009A76F3">
              <w:rPr>
                <w:rFonts w:ascii="Segoe UI" w:hAnsi="Segoe UI" w:cs="Segoe UI"/>
                <w:bCs/>
              </w:rPr>
              <w:t>through</w:t>
            </w:r>
            <w:r>
              <w:rPr>
                <w:rFonts w:ascii="Segoe UI" w:hAnsi="Segoe UI" w:cs="Segoe UI"/>
                <w:bCs/>
              </w:rPr>
              <w:t xml:space="preserve"> June 2019.  </w:t>
            </w:r>
          </w:p>
          <w:p w:rsidR="007D4208" w:rsidRDefault="007D4208" w:rsidP="007D4208">
            <w:pPr>
              <w:contextualSpacing/>
              <w:rPr>
                <w:rFonts w:ascii="Segoe UI" w:hAnsi="Segoe UI" w:cs="Segoe UI"/>
                <w:bCs/>
              </w:rPr>
            </w:pPr>
          </w:p>
          <w:p w:rsidR="00DE43AE" w:rsidRDefault="009A76F3" w:rsidP="007D4208">
            <w:pPr>
              <w:contextualSpacing/>
              <w:rPr>
                <w:rFonts w:ascii="Segoe UI" w:hAnsi="Segoe UI" w:cs="Segoe UI"/>
                <w:bCs/>
              </w:rPr>
            </w:pPr>
            <w:r>
              <w:rPr>
                <w:rFonts w:ascii="Segoe UI" w:hAnsi="Segoe UI" w:cs="Segoe UI"/>
                <w:bCs/>
              </w:rPr>
              <w:t xml:space="preserve">Brandon Rotenberry joined the office of human rights in 2016.  He came to OHR after serving as a social worker at SWVMHI and advancing to the position of  investigator.  </w:t>
            </w:r>
            <w:r w:rsidR="001272DF">
              <w:rPr>
                <w:rFonts w:ascii="Segoe UI" w:hAnsi="Segoe UI" w:cs="Segoe UI"/>
                <w:bCs/>
              </w:rPr>
              <w:t>H</w:t>
            </w:r>
            <w:r w:rsidR="00CA4AA2">
              <w:rPr>
                <w:rFonts w:ascii="Segoe UI" w:hAnsi="Segoe UI" w:cs="Segoe UI"/>
                <w:bCs/>
              </w:rPr>
              <w:t>is</w:t>
            </w:r>
            <w:r w:rsidR="001272DF">
              <w:rPr>
                <w:rFonts w:ascii="Segoe UI" w:hAnsi="Segoe UI" w:cs="Segoe UI"/>
                <w:bCs/>
              </w:rPr>
              <w:t xml:space="preserve"> duties </w:t>
            </w:r>
            <w:r>
              <w:rPr>
                <w:rFonts w:ascii="Segoe UI" w:hAnsi="Segoe UI" w:cs="Segoe UI"/>
                <w:bCs/>
              </w:rPr>
              <w:t xml:space="preserve">include </w:t>
            </w:r>
            <w:r w:rsidR="00DE43AE">
              <w:rPr>
                <w:rFonts w:ascii="Segoe UI" w:hAnsi="Segoe UI" w:cs="Segoe UI"/>
                <w:bCs/>
              </w:rPr>
              <w:t xml:space="preserve">reviewing complaints each morning, CHRIS reporting and </w:t>
            </w:r>
            <w:r>
              <w:rPr>
                <w:rFonts w:ascii="Segoe UI" w:hAnsi="Segoe UI" w:cs="Segoe UI"/>
                <w:bCs/>
              </w:rPr>
              <w:t xml:space="preserve">providing technical assistance </w:t>
            </w:r>
            <w:r w:rsidR="00DE43AE">
              <w:rPr>
                <w:rFonts w:ascii="Segoe UI" w:hAnsi="Segoe UI" w:cs="Segoe UI"/>
                <w:bCs/>
              </w:rPr>
              <w:t xml:space="preserve">to </w:t>
            </w:r>
            <w:r w:rsidR="00B54719">
              <w:rPr>
                <w:rFonts w:ascii="Segoe UI" w:hAnsi="Segoe UI" w:cs="Segoe UI"/>
                <w:bCs/>
              </w:rPr>
              <w:t xml:space="preserve">Virginia Highlands </w:t>
            </w:r>
            <w:r>
              <w:rPr>
                <w:rFonts w:ascii="Segoe UI" w:hAnsi="Segoe UI" w:cs="Segoe UI"/>
                <w:bCs/>
              </w:rPr>
              <w:t>LHRC</w:t>
            </w:r>
            <w:r w:rsidR="00DE43AE">
              <w:rPr>
                <w:rFonts w:ascii="Segoe UI" w:hAnsi="Segoe UI" w:cs="Segoe UI"/>
                <w:bCs/>
              </w:rPr>
              <w:t xml:space="preserve">.  He </w:t>
            </w:r>
            <w:r>
              <w:rPr>
                <w:rFonts w:ascii="Segoe UI" w:hAnsi="Segoe UI" w:cs="Segoe UI"/>
                <w:bCs/>
              </w:rPr>
              <w:t>review</w:t>
            </w:r>
            <w:r w:rsidR="00DE43AE">
              <w:rPr>
                <w:rFonts w:ascii="Segoe UI" w:hAnsi="Segoe UI" w:cs="Segoe UI"/>
                <w:bCs/>
              </w:rPr>
              <w:t>s</w:t>
            </w:r>
            <w:r>
              <w:rPr>
                <w:rFonts w:ascii="Segoe UI" w:hAnsi="Segoe UI" w:cs="Segoe UI"/>
                <w:bCs/>
              </w:rPr>
              <w:t xml:space="preserve"> training for new facility staff, </w:t>
            </w:r>
            <w:r w:rsidR="00DE43AE">
              <w:rPr>
                <w:rFonts w:ascii="Segoe UI" w:hAnsi="Segoe UI" w:cs="Segoe UI"/>
                <w:bCs/>
              </w:rPr>
              <w:t xml:space="preserve">monitors complaints, </w:t>
            </w:r>
            <w:r>
              <w:rPr>
                <w:rFonts w:ascii="Segoe UI" w:hAnsi="Segoe UI" w:cs="Segoe UI"/>
                <w:bCs/>
              </w:rPr>
              <w:t>conduct</w:t>
            </w:r>
            <w:r w:rsidR="00DE43AE">
              <w:rPr>
                <w:rFonts w:ascii="Segoe UI" w:hAnsi="Segoe UI" w:cs="Segoe UI"/>
                <w:bCs/>
              </w:rPr>
              <w:t>s</w:t>
            </w:r>
            <w:r>
              <w:rPr>
                <w:rFonts w:ascii="Segoe UI" w:hAnsi="Segoe UI" w:cs="Segoe UI"/>
                <w:bCs/>
              </w:rPr>
              <w:t xml:space="preserve"> unit compliance reviews, review</w:t>
            </w:r>
            <w:r w:rsidR="00DE43AE">
              <w:rPr>
                <w:rFonts w:ascii="Segoe UI" w:hAnsi="Segoe UI" w:cs="Segoe UI"/>
                <w:bCs/>
              </w:rPr>
              <w:t>s</w:t>
            </w:r>
            <w:r>
              <w:rPr>
                <w:rFonts w:ascii="Segoe UI" w:hAnsi="Segoe UI" w:cs="Segoe UI"/>
                <w:bCs/>
              </w:rPr>
              <w:t xml:space="preserve"> abuse investigations, and </w:t>
            </w:r>
            <w:r w:rsidR="00DE43AE">
              <w:rPr>
                <w:rFonts w:ascii="Segoe UI" w:hAnsi="Segoe UI" w:cs="Segoe UI"/>
                <w:bCs/>
              </w:rPr>
              <w:t>assists people in navigating the system.</w:t>
            </w:r>
          </w:p>
          <w:p w:rsidR="00DE43AE" w:rsidRDefault="00DE43AE" w:rsidP="007D4208">
            <w:pPr>
              <w:contextualSpacing/>
              <w:rPr>
                <w:rFonts w:ascii="Segoe UI" w:hAnsi="Segoe UI" w:cs="Segoe UI"/>
                <w:bCs/>
              </w:rPr>
            </w:pPr>
          </w:p>
          <w:p w:rsidR="001272DF" w:rsidRDefault="00DE43AE" w:rsidP="009A76F3">
            <w:pPr>
              <w:contextualSpacing/>
              <w:rPr>
                <w:rFonts w:ascii="Segoe UI" w:hAnsi="Segoe UI" w:cs="Segoe UI"/>
                <w:bCs/>
              </w:rPr>
            </w:pPr>
            <w:r>
              <w:rPr>
                <w:rFonts w:ascii="Segoe UI" w:hAnsi="Segoe UI" w:cs="Segoe UI"/>
                <w:bCs/>
              </w:rPr>
              <w:t xml:space="preserve">Brandon </w:t>
            </w:r>
            <w:r w:rsidR="00B54719">
              <w:rPr>
                <w:rFonts w:ascii="Segoe UI" w:hAnsi="Segoe UI" w:cs="Segoe UI"/>
                <w:bCs/>
              </w:rPr>
              <w:t xml:space="preserve">Rotenberry </w:t>
            </w:r>
            <w:r>
              <w:rPr>
                <w:rFonts w:ascii="Segoe UI" w:hAnsi="Segoe UI" w:cs="Segoe UI"/>
                <w:bCs/>
              </w:rPr>
              <w:t>p</w:t>
            </w:r>
            <w:r w:rsidR="00994B6B">
              <w:rPr>
                <w:rFonts w:ascii="Segoe UI" w:hAnsi="Segoe UI" w:cs="Segoe UI"/>
                <w:bCs/>
              </w:rPr>
              <w:t>articipate</w:t>
            </w:r>
            <w:r>
              <w:rPr>
                <w:rFonts w:ascii="Segoe UI" w:hAnsi="Segoe UI" w:cs="Segoe UI"/>
                <w:bCs/>
              </w:rPr>
              <w:t xml:space="preserve">s </w:t>
            </w:r>
            <w:r w:rsidR="00994B6B">
              <w:rPr>
                <w:rFonts w:ascii="Segoe UI" w:hAnsi="Segoe UI" w:cs="Segoe UI"/>
                <w:bCs/>
              </w:rPr>
              <w:t xml:space="preserve">on </w:t>
            </w:r>
            <w:r>
              <w:rPr>
                <w:rFonts w:ascii="Segoe UI" w:hAnsi="Segoe UI" w:cs="Segoe UI"/>
                <w:bCs/>
              </w:rPr>
              <w:t xml:space="preserve">internal review </w:t>
            </w:r>
            <w:r w:rsidR="00994B6B">
              <w:rPr>
                <w:rFonts w:ascii="Segoe UI" w:hAnsi="Segoe UI" w:cs="Segoe UI"/>
                <w:bCs/>
              </w:rPr>
              <w:t>committees</w:t>
            </w:r>
            <w:r>
              <w:rPr>
                <w:rFonts w:ascii="Segoe UI" w:hAnsi="Segoe UI" w:cs="Segoe UI"/>
                <w:bCs/>
              </w:rPr>
              <w:t xml:space="preserve"> and attends </w:t>
            </w:r>
            <w:r w:rsidR="00994B6B">
              <w:rPr>
                <w:rFonts w:ascii="Segoe UI" w:hAnsi="Segoe UI" w:cs="Segoe UI"/>
                <w:bCs/>
              </w:rPr>
              <w:t>forensics</w:t>
            </w:r>
            <w:r>
              <w:rPr>
                <w:rFonts w:ascii="Segoe UI" w:hAnsi="Segoe UI" w:cs="Segoe UI"/>
                <w:bCs/>
              </w:rPr>
              <w:t xml:space="preserve"> and</w:t>
            </w:r>
            <w:r w:rsidR="00994B6B">
              <w:rPr>
                <w:rFonts w:ascii="Segoe UI" w:hAnsi="Segoe UI" w:cs="Segoe UI"/>
                <w:bCs/>
              </w:rPr>
              <w:t xml:space="preserve"> department head meetings </w:t>
            </w:r>
            <w:r w:rsidR="00B54719">
              <w:rPr>
                <w:rFonts w:ascii="Segoe UI" w:hAnsi="Segoe UI" w:cs="Segoe UI"/>
                <w:bCs/>
              </w:rPr>
              <w:t>when neede</w:t>
            </w:r>
            <w:r w:rsidR="00994B6B">
              <w:rPr>
                <w:rFonts w:ascii="Segoe UI" w:hAnsi="Segoe UI" w:cs="Segoe UI"/>
                <w:bCs/>
              </w:rPr>
              <w:t>d.</w:t>
            </w:r>
            <w:r>
              <w:rPr>
                <w:rFonts w:ascii="Segoe UI" w:hAnsi="Segoe UI" w:cs="Segoe UI"/>
                <w:bCs/>
              </w:rPr>
              <w:t xml:space="preserve">  He</w:t>
            </w:r>
            <w:r w:rsidR="00994B6B">
              <w:rPr>
                <w:rFonts w:ascii="Segoe UI" w:hAnsi="Segoe UI" w:cs="Segoe UI"/>
                <w:bCs/>
              </w:rPr>
              <w:t xml:space="preserve"> </w:t>
            </w:r>
            <w:r>
              <w:rPr>
                <w:rFonts w:ascii="Segoe UI" w:hAnsi="Segoe UI" w:cs="Segoe UI"/>
                <w:bCs/>
              </w:rPr>
              <w:t>w</w:t>
            </w:r>
            <w:r w:rsidR="00994B6B">
              <w:rPr>
                <w:rFonts w:ascii="Segoe UI" w:hAnsi="Segoe UI" w:cs="Segoe UI"/>
                <w:bCs/>
              </w:rPr>
              <w:t>orks with</w:t>
            </w:r>
            <w:r>
              <w:rPr>
                <w:rFonts w:ascii="Segoe UI" w:hAnsi="Segoe UI" w:cs="Segoe UI"/>
                <w:bCs/>
              </w:rPr>
              <w:t xml:space="preserve"> the Clinical D</w:t>
            </w:r>
            <w:r w:rsidR="00994B6B">
              <w:rPr>
                <w:rFonts w:ascii="Segoe UI" w:hAnsi="Segoe UI" w:cs="Segoe UI"/>
                <w:bCs/>
              </w:rPr>
              <w:t xml:space="preserve">irector on an ongoing basis.  Deb </w:t>
            </w:r>
            <w:r w:rsidR="00B54719">
              <w:rPr>
                <w:rFonts w:ascii="Segoe UI" w:hAnsi="Segoe UI" w:cs="Segoe UI"/>
                <w:bCs/>
              </w:rPr>
              <w:t xml:space="preserve">Lochart stated that she appreciates </w:t>
            </w:r>
            <w:r w:rsidR="00994B6B">
              <w:rPr>
                <w:rFonts w:ascii="Segoe UI" w:hAnsi="Segoe UI" w:cs="Segoe UI"/>
                <w:bCs/>
              </w:rPr>
              <w:t xml:space="preserve">Brandon </w:t>
            </w:r>
            <w:r w:rsidR="00B54719">
              <w:rPr>
                <w:rFonts w:ascii="Segoe UI" w:hAnsi="Segoe UI" w:cs="Segoe UI"/>
                <w:bCs/>
              </w:rPr>
              <w:t xml:space="preserve">Rotenberry </w:t>
            </w:r>
            <w:r w:rsidR="00994B6B">
              <w:rPr>
                <w:rFonts w:ascii="Segoe UI" w:hAnsi="Segoe UI" w:cs="Segoe UI"/>
                <w:bCs/>
              </w:rPr>
              <w:t>and Cynthi</w:t>
            </w:r>
            <w:r w:rsidR="00B54719">
              <w:rPr>
                <w:rFonts w:ascii="Segoe UI" w:hAnsi="Segoe UI" w:cs="Segoe UI"/>
                <w:bCs/>
              </w:rPr>
              <w:t xml:space="preserve">a </w:t>
            </w:r>
            <w:r w:rsidR="00B54719" w:rsidRPr="00F418D3">
              <w:rPr>
                <w:rFonts w:ascii="Segoe UI Symbol" w:hAnsi="Segoe UI Symbol" w:cs="Arial"/>
                <w:color w:val="000000"/>
              </w:rPr>
              <w:t>McClaskey</w:t>
            </w:r>
            <w:r w:rsidR="00B54719">
              <w:rPr>
                <w:rFonts w:ascii="Segoe UI Symbol" w:hAnsi="Segoe UI Symbol" w:cs="Arial"/>
                <w:color w:val="000000"/>
              </w:rPr>
              <w:t xml:space="preserve"> very much, they have a unique </w:t>
            </w:r>
            <w:r w:rsidR="00994B6B">
              <w:rPr>
                <w:rFonts w:ascii="Segoe UI" w:hAnsi="Segoe UI" w:cs="Segoe UI"/>
                <w:bCs/>
              </w:rPr>
              <w:t xml:space="preserve">relationship </w:t>
            </w:r>
            <w:r w:rsidR="00B54719">
              <w:rPr>
                <w:rFonts w:ascii="Segoe UI" w:hAnsi="Segoe UI" w:cs="Segoe UI"/>
                <w:bCs/>
              </w:rPr>
              <w:t>that</w:t>
            </w:r>
            <w:r w:rsidR="00994B6B">
              <w:rPr>
                <w:rFonts w:ascii="Segoe UI" w:hAnsi="Segoe UI" w:cs="Segoe UI"/>
                <w:bCs/>
              </w:rPr>
              <w:t xml:space="preserve"> works beautifully. </w:t>
            </w:r>
            <w:r w:rsidR="00B54719">
              <w:rPr>
                <w:rFonts w:ascii="Segoe UI" w:hAnsi="Segoe UI" w:cs="Segoe UI"/>
                <w:bCs/>
              </w:rPr>
              <w:t xml:space="preserve"> Cynthia </w:t>
            </w:r>
            <w:r w:rsidR="00C11306">
              <w:rPr>
                <w:rFonts w:ascii="Segoe UI" w:hAnsi="Segoe UI" w:cs="Segoe UI"/>
                <w:bCs/>
              </w:rPr>
              <w:t>McClaskey</w:t>
            </w:r>
            <w:r w:rsidR="00B54719">
              <w:rPr>
                <w:rFonts w:ascii="Segoe UI" w:hAnsi="Segoe UI" w:cs="Segoe UI"/>
                <w:bCs/>
              </w:rPr>
              <w:t xml:space="preserve"> complemented Bra</w:t>
            </w:r>
            <w:r w:rsidR="00994B6B">
              <w:rPr>
                <w:rFonts w:ascii="Segoe UI" w:hAnsi="Segoe UI" w:cs="Segoe UI"/>
                <w:bCs/>
              </w:rPr>
              <w:t>ndon</w:t>
            </w:r>
            <w:r w:rsidR="00B54719">
              <w:rPr>
                <w:rFonts w:ascii="Segoe UI" w:hAnsi="Segoe UI" w:cs="Segoe UI"/>
                <w:bCs/>
              </w:rPr>
              <w:t xml:space="preserve"> for being a </w:t>
            </w:r>
            <w:r w:rsidR="00994B6B">
              <w:rPr>
                <w:rFonts w:ascii="Segoe UI" w:hAnsi="Segoe UI" w:cs="Segoe UI"/>
                <w:bCs/>
              </w:rPr>
              <w:t>strong consultant</w:t>
            </w:r>
            <w:r w:rsidR="00B54719">
              <w:rPr>
                <w:rFonts w:ascii="Segoe UI" w:hAnsi="Segoe UI" w:cs="Segoe UI"/>
                <w:bCs/>
              </w:rPr>
              <w:t>.  F</w:t>
            </w:r>
            <w:r w:rsidR="00994B6B">
              <w:rPr>
                <w:rFonts w:ascii="Segoe UI" w:hAnsi="Segoe UI" w:cs="Segoe UI"/>
                <w:bCs/>
              </w:rPr>
              <w:t xml:space="preserve">acility staff feel they can go to Brandon with any of their issues.  </w:t>
            </w:r>
          </w:p>
        </w:tc>
        <w:tc>
          <w:tcPr>
            <w:tcW w:w="144" w:type="dxa"/>
          </w:tcPr>
          <w:p w:rsidR="00015EAF" w:rsidRPr="00FF601C" w:rsidRDefault="00015EAF" w:rsidP="00B54719">
            <w:pPr>
              <w:widowControl w:val="0"/>
              <w:contextualSpacing/>
              <w:rPr>
                <w:rFonts w:ascii="Segoe UI" w:hAnsi="Segoe UI" w:cs="Segoe UI"/>
                <w:bCs/>
                <w:iCs/>
              </w:rPr>
            </w:pPr>
          </w:p>
        </w:tc>
      </w:tr>
      <w:tr w:rsidR="00670192" w:rsidRPr="00FF601C" w:rsidTr="007618E7">
        <w:trPr>
          <w:tblCellSpacing w:w="72" w:type="dxa"/>
        </w:trPr>
        <w:tc>
          <w:tcPr>
            <w:tcW w:w="1869" w:type="dxa"/>
          </w:tcPr>
          <w:p w:rsidR="00670192" w:rsidRDefault="00670192" w:rsidP="00B54719">
            <w:pPr>
              <w:widowControl w:val="0"/>
              <w:contextualSpacing/>
              <w:rPr>
                <w:rFonts w:ascii="Segoe UI" w:hAnsi="Segoe UI" w:cs="Segoe UI"/>
                <w:b/>
                <w:bCs/>
                <w:iCs/>
              </w:rPr>
            </w:pPr>
            <w:r>
              <w:rPr>
                <w:rFonts w:ascii="Segoe UI" w:hAnsi="Segoe UI" w:cs="Segoe UI"/>
                <w:b/>
                <w:bCs/>
                <w:iCs/>
              </w:rPr>
              <w:t>VCBR Facility S/R</w:t>
            </w:r>
          </w:p>
        </w:tc>
        <w:tc>
          <w:tcPr>
            <w:tcW w:w="7679" w:type="dxa"/>
          </w:tcPr>
          <w:p w:rsidR="00670192" w:rsidRDefault="00670192" w:rsidP="00B65E4A">
            <w:pPr>
              <w:contextualSpacing/>
              <w:rPr>
                <w:rFonts w:ascii="Segoe UI Symbol" w:hAnsi="Segoe UI Symbol" w:cs="Segoe UI"/>
              </w:rPr>
            </w:pPr>
            <w:r w:rsidRPr="00A0203E">
              <w:rPr>
                <w:rFonts w:ascii="Segoe UI Symbol" w:hAnsi="Segoe UI Symbol" w:cs="Segoe UI"/>
              </w:rPr>
              <w:t xml:space="preserve">At </w:t>
            </w:r>
            <w:r w:rsidR="00B65E4A">
              <w:rPr>
                <w:rFonts w:ascii="Segoe UI Symbol" w:hAnsi="Segoe UI Symbol" w:cs="Segoe UI"/>
              </w:rPr>
              <w:t>10:52,</w:t>
            </w:r>
            <w:r w:rsidRPr="00A0203E">
              <w:rPr>
                <w:rFonts w:ascii="Segoe UI Symbol" w:hAnsi="Segoe UI Symbol" w:cs="Segoe UI"/>
              </w:rPr>
              <w:t xml:space="preserve"> Cheryl Young, Human Rights Advocate joined the meeting via audioconference to present the </w:t>
            </w:r>
            <w:r>
              <w:rPr>
                <w:rFonts w:ascii="Segoe UI Symbol" w:hAnsi="Segoe UI Symbol" w:cs="Segoe UI"/>
              </w:rPr>
              <w:t xml:space="preserve">update on </w:t>
            </w:r>
            <w:r w:rsidRPr="00A0203E">
              <w:rPr>
                <w:rFonts w:ascii="Segoe UI Symbol" w:hAnsi="Segoe UI Symbol" w:cs="Segoe UI"/>
              </w:rPr>
              <w:t>VCBR</w:t>
            </w:r>
            <w:r w:rsidR="00B65E4A">
              <w:rPr>
                <w:rFonts w:ascii="Segoe UI Symbol" w:hAnsi="Segoe UI Symbol" w:cs="Segoe UI"/>
              </w:rPr>
              <w:t xml:space="preserve"> </w:t>
            </w:r>
            <w:r w:rsidRPr="00B65E4A">
              <w:rPr>
                <w:rFonts w:ascii="Segoe UI Symbol" w:hAnsi="Segoe UI Symbol" w:cs="Segoe UI"/>
              </w:rPr>
              <w:t xml:space="preserve">.  Ms. Young reported on seclusion and restraint, and allegations of abuse and neglect and human rights complaints for </w:t>
            </w:r>
            <w:r w:rsidR="00B65E4A">
              <w:rPr>
                <w:rFonts w:ascii="Segoe UI Symbol" w:hAnsi="Segoe UI Symbol" w:cs="Segoe UI"/>
              </w:rPr>
              <w:t>September</w:t>
            </w:r>
            <w:r w:rsidRPr="00B65E4A">
              <w:rPr>
                <w:rFonts w:ascii="Segoe UI Symbol" w:hAnsi="Segoe UI Symbol" w:cs="Segoe UI"/>
              </w:rPr>
              <w:t xml:space="preserve">.  </w:t>
            </w:r>
            <w:r w:rsidR="00B54719">
              <w:rPr>
                <w:rFonts w:ascii="Segoe UI Symbol" w:hAnsi="Segoe UI Symbol" w:cs="Segoe UI"/>
              </w:rPr>
              <w:t>Incidents of p</w:t>
            </w:r>
            <w:r w:rsidR="00B65E4A">
              <w:rPr>
                <w:rFonts w:ascii="Segoe UI Symbol" w:hAnsi="Segoe UI Symbol" w:cs="Segoe UI"/>
              </w:rPr>
              <w:t xml:space="preserve">eer to peer incidents seem to have reduced in number.  </w:t>
            </w:r>
          </w:p>
          <w:p w:rsidR="00B54719" w:rsidRDefault="00B54719" w:rsidP="00B65E4A">
            <w:pPr>
              <w:contextualSpacing/>
              <w:rPr>
                <w:rFonts w:ascii="Segoe UI Symbol" w:hAnsi="Segoe UI Symbol" w:cs="Segoe UI"/>
              </w:rPr>
            </w:pPr>
          </w:p>
          <w:p w:rsidR="00B65E4A" w:rsidRDefault="0088431C" w:rsidP="00B65E4A">
            <w:pPr>
              <w:contextualSpacing/>
              <w:rPr>
                <w:rFonts w:ascii="Segoe UI Symbol" w:hAnsi="Segoe UI Symbol" w:cs="Segoe UI"/>
              </w:rPr>
            </w:pPr>
            <w:r>
              <w:rPr>
                <w:rFonts w:ascii="Segoe UI Symbol" w:hAnsi="Segoe UI Symbol" w:cs="Segoe UI"/>
              </w:rPr>
              <w:t xml:space="preserve">Cheryl Young noted that </w:t>
            </w:r>
            <w:r w:rsidR="00605AD0">
              <w:rPr>
                <w:rFonts w:ascii="Segoe UI Symbol" w:hAnsi="Segoe UI Symbol" w:cs="Segoe UI"/>
              </w:rPr>
              <w:t>P</w:t>
            </w:r>
            <w:r w:rsidR="00281B3E">
              <w:rPr>
                <w:rFonts w:ascii="Segoe UI Symbol" w:hAnsi="Segoe UI Symbol" w:cs="Segoe UI"/>
              </w:rPr>
              <w:t xml:space="preserve">olicy </w:t>
            </w:r>
            <w:r w:rsidR="00605AD0">
              <w:rPr>
                <w:rFonts w:ascii="Segoe UI Symbol" w:hAnsi="Segoe UI Symbol" w:cs="Segoe UI"/>
              </w:rPr>
              <w:t xml:space="preserve">207 </w:t>
            </w:r>
            <w:r w:rsidR="00281B3E">
              <w:rPr>
                <w:rFonts w:ascii="Segoe UI Symbol" w:hAnsi="Segoe UI Symbol" w:cs="Segoe UI"/>
              </w:rPr>
              <w:t>on VCBR mail w</w:t>
            </w:r>
            <w:r w:rsidR="00B54719">
              <w:rPr>
                <w:rFonts w:ascii="Segoe UI Symbol" w:hAnsi="Segoe UI Symbol" w:cs="Segoe UI"/>
              </w:rPr>
              <w:t xml:space="preserve">as </w:t>
            </w:r>
            <w:r w:rsidR="00605AD0">
              <w:rPr>
                <w:rFonts w:ascii="Segoe UI Symbol" w:hAnsi="Segoe UI Symbol" w:cs="Segoe UI"/>
              </w:rPr>
              <w:t xml:space="preserve">provided to OHR for </w:t>
            </w:r>
            <w:r w:rsidR="00B65E4A">
              <w:rPr>
                <w:rFonts w:ascii="Segoe UI Symbol" w:hAnsi="Segoe UI Symbol" w:cs="Segoe UI"/>
              </w:rPr>
              <w:lastRenderedPageBreak/>
              <w:t>submi</w:t>
            </w:r>
            <w:r w:rsidR="00605AD0">
              <w:rPr>
                <w:rFonts w:ascii="Segoe UI Symbol" w:hAnsi="Segoe UI Symbol" w:cs="Segoe UI"/>
              </w:rPr>
              <w:t xml:space="preserve">ssion </w:t>
            </w:r>
            <w:r w:rsidR="00281B3E">
              <w:rPr>
                <w:rFonts w:ascii="Segoe UI Symbol" w:hAnsi="Segoe UI Symbol" w:cs="Segoe UI"/>
              </w:rPr>
              <w:t xml:space="preserve">to the Policy Subcommittee for review. </w:t>
            </w:r>
            <w:r w:rsidR="00B65E4A">
              <w:rPr>
                <w:rFonts w:ascii="Segoe UI Symbol" w:hAnsi="Segoe UI Symbol" w:cs="Segoe UI"/>
              </w:rPr>
              <w:t xml:space="preserve">  </w:t>
            </w:r>
          </w:p>
          <w:p w:rsidR="00281B3E" w:rsidRDefault="00281B3E" w:rsidP="00B65E4A">
            <w:pPr>
              <w:contextualSpacing/>
              <w:rPr>
                <w:rFonts w:ascii="Segoe UI Symbol" w:hAnsi="Segoe UI Symbol" w:cs="Segoe UI"/>
              </w:rPr>
            </w:pPr>
          </w:p>
          <w:p w:rsidR="00A82888" w:rsidRPr="00A0203E" w:rsidRDefault="00281B3E" w:rsidP="00281B3E">
            <w:pPr>
              <w:contextualSpacing/>
              <w:rPr>
                <w:rFonts w:ascii="Segoe UI Symbol" w:hAnsi="Segoe UI Symbol" w:cs="Segoe UI"/>
              </w:rPr>
            </w:pPr>
            <w:r>
              <w:rPr>
                <w:rFonts w:ascii="Segoe UI Symbol" w:hAnsi="Segoe UI Symbol" w:cs="Segoe UI"/>
              </w:rPr>
              <w:t>VCBR residents w</w:t>
            </w:r>
            <w:r w:rsidR="00B65E4A">
              <w:rPr>
                <w:rFonts w:ascii="Segoe UI Symbol" w:hAnsi="Segoe UI Symbol" w:cs="Segoe UI"/>
              </w:rPr>
              <w:t xml:space="preserve">ill be getting </w:t>
            </w:r>
            <w:r>
              <w:rPr>
                <w:rFonts w:ascii="Segoe UI Symbol" w:hAnsi="Segoe UI Symbol" w:cs="Segoe UI"/>
              </w:rPr>
              <w:t xml:space="preserve">secure </w:t>
            </w:r>
            <w:r w:rsidR="00B65E4A">
              <w:rPr>
                <w:rFonts w:ascii="Segoe UI Symbol" w:hAnsi="Segoe UI Symbol" w:cs="Segoe UI"/>
              </w:rPr>
              <w:t>tablet</w:t>
            </w:r>
            <w:r>
              <w:rPr>
                <w:rFonts w:ascii="Segoe UI Symbol" w:hAnsi="Segoe UI Symbol" w:cs="Segoe UI"/>
              </w:rPr>
              <w:t xml:space="preserve"> PC</w:t>
            </w:r>
            <w:r w:rsidR="00B65E4A">
              <w:rPr>
                <w:rFonts w:ascii="Segoe UI Symbol" w:hAnsi="Segoe UI Symbol" w:cs="Segoe UI"/>
              </w:rPr>
              <w:t>s</w:t>
            </w:r>
            <w:r>
              <w:rPr>
                <w:rFonts w:ascii="Segoe UI Symbol" w:hAnsi="Segoe UI Symbol" w:cs="Segoe UI"/>
              </w:rPr>
              <w:t>.  Construction on the w</w:t>
            </w:r>
            <w:r w:rsidR="00B65E4A">
              <w:rPr>
                <w:rFonts w:ascii="Segoe UI Symbol" w:hAnsi="Segoe UI Symbol" w:cs="Segoe UI"/>
              </w:rPr>
              <w:t xml:space="preserve">arehouse and pharmacy buildings </w:t>
            </w:r>
            <w:r>
              <w:rPr>
                <w:rFonts w:ascii="Segoe UI Symbol" w:hAnsi="Segoe UI Symbol" w:cs="Segoe UI"/>
              </w:rPr>
              <w:t>continues</w:t>
            </w:r>
            <w:r w:rsidR="00A82888">
              <w:rPr>
                <w:rFonts w:ascii="Segoe UI Symbol" w:hAnsi="Segoe UI Symbol" w:cs="Segoe UI"/>
              </w:rPr>
              <w:t xml:space="preserve">.  </w:t>
            </w:r>
          </w:p>
        </w:tc>
        <w:tc>
          <w:tcPr>
            <w:tcW w:w="144" w:type="dxa"/>
          </w:tcPr>
          <w:p w:rsidR="00670192" w:rsidRPr="00FF601C" w:rsidRDefault="00670192" w:rsidP="00B54719">
            <w:pPr>
              <w:widowControl w:val="0"/>
              <w:contextualSpacing/>
              <w:rPr>
                <w:rFonts w:ascii="Segoe UI" w:hAnsi="Segoe UI" w:cs="Segoe UI"/>
                <w:bCs/>
                <w:iCs/>
              </w:rPr>
            </w:pPr>
          </w:p>
        </w:tc>
      </w:tr>
      <w:tr w:rsidR="00670192" w:rsidRPr="00FF601C" w:rsidTr="007618E7">
        <w:trPr>
          <w:trHeight w:val="288"/>
          <w:tblCellSpacing w:w="72" w:type="dxa"/>
        </w:trPr>
        <w:tc>
          <w:tcPr>
            <w:tcW w:w="1869" w:type="dxa"/>
          </w:tcPr>
          <w:p w:rsidR="00670192" w:rsidRPr="00F46D2B" w:rsidRDefault="00670192" w:rsidP="00B54719">
            <w:pPr>
              <w:widowControl w:val="0"/>
              <w:contextualSpacing/>
              <w:rPr>
                <w:rFonts w:ascii="Segoe UI" w:hAnsi="Segoe UI" w:cs="Segoe UI"/>
                <w:b/>
                <w:bCs/>
                <w:iCs/>
              </w:rPr>
            </w:pPr>
            <w:r w:rsidRPr="00F46D2B">
              <w:rPr>
                <w:rFonts w:ascii="Segoe UI" w:hAnsi="Segoe UI" w:cs="Segoe UI"/>
                <w:b/>
                <w:bCs/>
                <w:iCs/>
              </w:rPr>
              <w:t>Subcommittees</w:t>
            </w:r>
          </w:p>
        </w:tc>
        <w:tc>
          <w:tcPr>
            <w:tcW w:w="7679" w:type="dxa"/>
          </w:tcPr>
          <w:p w:rsidR="00670192" w:rsidRPr="00F46D2B" w:rsidRDefault="00670192" w:rsidP="00B54719">
            <w:pPr>
              <w:contextualSpacing/>
              <w:rPr>
                <w:rFonts w:ascii="Segoe UI Symbol" w:hAnsi="Segoe UI Symbol" w:cs="Segoe UI"/>
              </w:rPr>
            </w:pPr>
            <w:r w:rsidRPr="00F46D2B">
              <w:rPr>
                <w:rFonts w:ascii="Segoe UI Symbol" w:hAnsi="Segoe UI Symbol" w:cs="Segoe UI"/>
              </w:rPr>
              <w:t xml:space="preserve">At </w:t>
            </w:r>
            <w:r w:rsidR="006B14DC">
              <w:rPr>
                <w:rFonts w:ascii="Segoe UI Symbol" w:hAnsi="Segoe UI Symbol" w:cs="Segoe UI"/>
              </w:rPr>
              <w:t xml:space="preserve">10:59, </w:t>
            </w:r>
            <w:r w:rsidRPr="00F46D2B">
              <w:rPr>
                <w:rFonts w:ascii="Segoe UI Symbol" w:hAnsi="Segoe UI Symbol" w:cs="Segoe UI"/>
              </w:rPr>
              <w:t xml:space="preserve">Chairman Barrett called for discussion </w:t>
            </w:r>
            <w:r w:rsidR="008D4543">
              <w:rPr>
                <w:rFonts w:ascii="Segoe UI Symbol" w:hAnsi="Segoe UI Symbol" w:cs="Segoe UI"/>
              </w:rPr>
              <w:t>from</w:t>
            </w:r>
            <w:r w:rsidRPr="00F46D2B">
              <w:rPr>
                <w:rFonts w:ascii="Segoe UI Symbol" w:hAnsi="Segoe UI Symbol" w:cs="Segoe UI"/>
              </w:rPr>
              <w:t xml:space="preserve"> SHRC Subcommittees</w:t>
            </w:r>
            <w:r w:rsidRPr="005837CE">
              <w:rPr>
                <w:rFonts w:ascii="Segoe UI Symbol" w:hAnsi="Segoe UI Symbol" w:cs="Segoe UI"/>
                <w:strike/>
              </w:rPr>
              <w:t xml:space="preserve"> </w:t>
            </w:r>
          </w:p>
          <w:p w:rsidR="00670192" w:rsidRPr="00F46D2B" w:rsidRDefault="00670192" w:rsidP="00B54719">
            <w:pPr>
              <w:contextualSpacing/>
              <w:rPr>
                <w:rFonts w:ascii="Segoe UI Symbol" w:hAnsi="Segoe UI Symbol" w:cs="Segoe UI"/>
              </w:rPr>
            </w:pPr>
          </w:p>
          <w:p w:rsidR="00287689" w:rsidRDefault="00670192" w:rsidP="00B54719">
            <w:pPr>
              <w:contextualSpacing/>
              <w:rPr>
                <w:rFonts w:ascii="Segoe UI" w:hAnsi="Segoe UI" w:cs="Segoe UI"/>
              </w:rPr>
            </w:pPr>
            <w:r w:rsidRPr="00F46D2B">
              <w:rPr>
                <w:rFonts w:ascii="Segoe UI" w:hAnsi="Segoe UI" w:cs="Segoe UI"/>
                <w:u w:val="single"/>
              </w:rPr>
              <w:t>Workplan / Membership Subcommittee:</w:t>
            </w:r>
            <w:r w:rsidRPr="00F46D2B">
              <w:rPr>
                <w:rFonts w:ascii="Segoe UI" w:hAnsi="Segoe UI" w:cs="Segoe UI"/>
              </w:rPr>
              <w:t xml:space="preserve"> Julie Allen, Chairperson;</w:t>
            </w:r>
            <w:r>
              <w:rPr>
                <w:rFonts w:ascii="Segoe UI" w:hAnsi="Segoe UI" w:cs="Segoe UI"/>
              </w:rPr>
              <w:t xml:space="preserve"> Will Childers</w:t>
            </w:r>
          </w:p>
          <w:p w:rsidR="00670192" w:rsidRPr="00F46D2B" w:rsidRDefault="006B14DC" w:rsidP="00287689">
            <w:pPr>
              <w:contextualSpacing/>
              <w:rPr>
                <w:rFonts w:ascii="Segoe UI" w:hAnsi="Segoe UI" w:cs="Segoe UI"/>
              </w:rPr>
            </w:pPr>
            <w:r>
              <w:rPr>
                <w:rFonts w:ascii="Segoe UI" w:hAnsi="Segoe UI" w:cs="Segoe UI"/>
              </w:rPr>
              <w:t xml:space="preserve">Julie </w:t>
            </w:r>
            <w:r w:rsidR="00287689">
              <w:rPr>
                <w:rFonts w:ascii="Segoe UI" w:hAnsi="Segoe UI" w:cs="Segoe UI"/>
              </w:rPr>
              <w:t xml:space="preserve">Dwyer Allen announced that </w:t>
            </w:r>
            <w:r w:rsidR="00C11306">
              <w:rPr>
                <w:rFonts w:ascii="Segoe UI" w:hAnsi="Segoe UI" w:cs="Segoe UI"/>
              </w:rPr>
              <w:t>the</w:t>
            </w:r>
            <w:r w:rsidR="00287689">
              <w:rPr>
                <w:rFonts w:ascii="Segoe UI" w:hAnsi="Segoe UI" w:cs="Segoe UI"/>
              </w:rPr>
              <w:t xml:space="preserve"> SHRC conduct an </w:t>
            </w:r>
            <w:r>
              <w:rPr>
                <w:rFonts w:ascii="Segoe UI" w:hAnsi="Segoe UI" w:cs="Segoe UI"/>
              </w:rPr>
              <w:t xml:space="preserve">interview </w:t>
            </w:r>
            <w:r w:rsidR="00287689">
              <w:rPr>
                <w:rFonts w:ascii="Segoe UI" w:hAnsi="Segoe UI" w:cs="Segoe UI"/>
              </w:rPr>
              <w:t xml:space="preserve">for membership later in the day. </w:t>
            </w:r>
            <w:r w:rsidR="0088431C">
              <w:rPr>
                <w:rFonts w:ascii="Segoe UI" w:hAnsi="Segoe UI" w:cs="Segoe UI"/>
              </w:rPr>
              <w:t xml:space="preserve"> She reviewed the interview process with the committee. </w:t>
            </w:r>
          </w:p>
          <w:p w:rsidR="00670192" w:rsidRPr="00F46D2B" w:rsidRDefault="00670192" w:rsidP="00B54719">
            <w:pPr>
              <w:contextualSpacing/>
              <w:rPr>
                <w:rFonts w:ascii="Segoe UI Symbol" w:hAnsi="Segoe UI Symbol" w:cs="Segoe UI"/>
              </w:rPr>
            </w:pPr>
          </w:p>
          <w:p w:rsidR="00670192" w:rsidRDefault="00670192" w:rsidP="00B54719">
            <w:pPr>
              <w:contextualSpacing/>
              <w:rPr>
                <w:rFonts w:ascii="Segoe UI" w:hAnsi="Segoe UI" w:cs="Segoe UI"/>
              </w:rPr>
            </w:pPr>
            <w:r w:rsidRPr="00F46D2B">
              <w:rPr>
                <w:rFonts w:ascii="Segoe UI" w:hAnsi="Segoe UI" w:cs="Segoe UI"/>
                <w:u w:val="single"/>
              </w:rPr>
              <w:t>Bylaws Subcommittee:</w:t>
            </w:r>
            <w:r w:rsidRPr="00F46D2B">
              <w:rPr>
                <w:rFonts w:ascii="Segoe UI" w:hAnsi="Segoe UI" w:cs="Segoe UI"/>
              </w:rPr>
              <w:t xml:space="preserve"> M</w:t>
            </w:r>
            <w:r w:rsidR="00287689">
              <w:rPr>
                <w:rFonts w:ascii="Segoe UI" w:hAnsi="Segoe UI" w:cs="Segoe UI"/>
              </w:rPr>
              <w:t xml:space="preserve">onica Lucas, Chairperson; Cora Swett; </w:t>
            </w:r>
            <w:r w:rsidRPr="00F46D2B">
              <w:rPr>
                <w:rFonts w:ascii="Segoe UI" w:hAnsi="Segoe UI" w:cs="Segoe UI"/>
              </w:rPr>
              <w:t>Taneika Goldman, Staff.</w:t>
            </w:r>
          </w:p>
          <w:p w:rsidR="006B14DC" w:rsidRDefault="006B14DC" w:rsidP="00B54719">
            <w:pPr>
              <w:contextualSpacing/>
              <w:rPr>
                <w:rFonts w:ascii="Segoe UI" w:hAnsi="Segoe UI" w:cs="Segoe UI"/>
              </w:rPr>
            </w:pPr>
            <w:r>
              <w:rPr>
                <w:rFonts w:ascii="Segoe UI" w:hAnsi="Segoe UI" w:cs="Segoe UI"/>
              </w:rPr>
              <w:t xml:space="preserve">Monica </w:t>
            </w:r>
            <w:r w:rsidR="00287689">
              <w:rPr>
                <w:rFonts w:ascii="Segoe UI" w:hAnsi="Segoe UI" w:cs="Segoe UI"/>
              </w:rPr>
              <w:t xml:space="preserve">Lucas </w:t>
            </w:r>
            <w:r>
              <w:rPr>
                <w:rFonts w:ascii="Segoe UI" w:hAnsi="Segoe UI" w:cs="Segoe UI"/>
              </w:rPr>
              <w:t xml:space="preserve">will </w:t>
            </w:r>
            <w:r w:rsidR="008D4543">
              <w:rPr>
                <w:rFonts w:ascii="Segoe UI" w:hAnsi="Segoe UI" w:cs="Segoe UI"/>
              </w:rPr>
              <w:t>communicate</w:t>
            </w:r>
            <w:r w:rsidR="0088431C">
              <w:rPr>
                <w:rFonts w:ascii="Segoe UI" w:hAnsi="Segoe UI" w:cs="Segoe UI"/>
              </w:rPr>
              <w:t xml:space="preserve"> </w:t>
            </w:r>
            <w:r>
              <w:rPr>
                <w:rFonts w:ascii="Segoe UI" w:hAnsi="Segoe UI" w:cs="Segoe UI"/>
              </w:rPr>
              <w:t xml:space="preserve">with Cora </w:t>
            </w:r>
            <w:r w:rsidR="00287689">
              <w:rPr>
                <w:rFonts w:ascii="Segoe UI" w:hAnsi="Segoe UI" w:cs="Segoe UI"/>
              </w:rPr>
              <w:t>Swett</w:t>
            </w:r>
            <w:r w:rsidR="0088431C">
              <w:rPr>
                <w:rFonts w:ascii="Segoe UI" w:hAnsi="Segoe UI" w:cs="Segoe UI"/>
              </w:rPr>
              <w:t xml:space="preserve"> about subcommittee initiatives</w:t>
            </w:r>
            <w:r w:rsidR="00287689">
              <w:rPr>
                <w:rFonts w:ascii="Segoe UI" w:hAnsi="Segoe UI" w:cs="Segoe UI"/>
              </w:rPr>
              <w:t xml:space="preserve">.  The subcommittee </w:t>
            </w:r>
            <w:r>
              <w:rPr>
                <w:rFonts w:ascii="Segoe UI" w:hAnsi="Segoe UI" w:cs="Segoe UI"/>
              </w:rPr>
              <w:t xml:space="preserve">will have </w:t>
            </w:r>
            <w:r w:rsidR="0088431C">
              <w:rPr>
                <w:rFonts w:ascii="Segoe UI" w:hAnsi="Segoe UI" w:cs="Segoe UI"/>
              </w:rPr>
              <w:t xml:space="preserve">more </w:t>
            </w:r>
            <w:r>
              <w:rPr>
                <w:rFonts w:ascii="Segoe UI" w:hAnsi="Segoe UI" w:cs="Segoe UI"/>
              </w:rPr>
              <w:t xml:space="preserve">information to report to the full committee in November. </w:t>
            </w:r>
          </w:p>
          <w:p w:rsidR="0088431C" w:rsidRDefault="0088431C" w:rsidP="00B54719">
            <w:pPr>
              <w:contextualSpacing/>
              <w:rPr>
                <w:rFonts w:ascii="Segoe UI" w:hAnsi="Segoe UI" w:cs="Segoe UI"/>
              </w:rPr>
            </w:pPr>
          </w:p>
          <w:p w:rsidR="00DD20AB" w:rsidRDefault="00287689" w:rsidP="00B54719">
            <w:pPr>
              <w:contextualSpacing/>
              <w:rPr>
                <w:rFonts w:ascii="Segoe UI" w:hAnsi="Segoe UI" w:cs="Segoe UI"/>
              </w:rPr>
            </w:pPr>
            <w:r>
              <w:rPr>
                <w:rFonts w:ascii="Segoe UI" w:hAnsi="Segoe UI" w:cs="Segoe UI"/>
              </w:rPr>
              <w:t>Monica Lucas provided an u</w:t>
            </w:r>
            <w:r w:rsidR="006B14DC">
              <w:rPr>
                <w:rFonts w:ascii="Segoe UI" w:hAnsi="Segoe UI" w:cs="Segoe UI"/>
              </w:rPr>
              <w:t xml:space="preserve">pdate on </w:t>
            </w:r>
            <w:r>
              <w:rPr>
                <w:rFonts w:ascii="Segoe UI" w:hAnsi="Segoe UI" w:cs="Segoe UI"/>
              </w:rPr>
              <w:t>the O</w:t>
            </w:r>
            <w:r w:rsidR="006B14DC">
              <w:rPr>
                <w:rFonts w:ascii="Segoe UI" w:hAnsi="Segoe UI" w:cs="Segoe UI"/>
              </w:rPr>
              <w:t xml:space="preserve">HR </w:t>
            </w:r>
            <w:r>
              <w:rPr>
                <w:rFonts w:ascii="Segoe UI" w:hAnsi="Segoe UI" w:cs="Segoe UI"/>
              </w:rPr>
              <w:t>a</w:t>
            </w:r>
            <w:r w:rsidR="006B14DC">
              <w:rPr>
                <w:rFonts w:ascii="Segoe UI" w:hAnsi="Segoe UI" w:cs="Segoe UI"/>
              </w:rPr>
              <w:t>ccess</w:t>
            </w:r>
            <w:r>
              <w:rPr>
                <w:rFonts w:ascii="Segoe UI" w:hAnsi="Segoe UI" w:cs="Segoe UI"/>
              </w:rPr>
              <w:t xml:space="preserve"> initiative</w:t>
            </w:r>
            <w:r w:rsidR="006B14DC">
              <w:rPr>
                <w:rFonts w:ascii="Segoe UI" w:hAnsi="Segoe UI" w:cs="Segoe UI"/>
              </w:rPr>
              <w:t xml:space="preserve">. </w:t>
            </w:r>
            <w:r w:rsidR="0071066F">
              <w:rPr>
                <w:rFonts w:ascii="Segoe UI" w:hAnsi="Segoe UI" w:cs="Segoe UI"/>
              </w:rPr>
              <w:t xml:space="preserve"> </w:t>
            </w:r>
            <w:r>
              <w:rPr>
                <w:rFonts w:ascii="Segoe UI" w:hAnsi="Segoe UI" w:cs="Segoe UI"/>
              </w:rPr>
              <w:t xml:space="preserve">She is working with </w:t>
            </w:r>
            <w:r w:rsidR="006B14DC">
              <w:rPr>
                <w:rFonts w:ascii="Segoe UI" w:hAnsi="Segoe UI" w:cs="Segoe UI"/>
              </w:rPr>
              <w:t>Jes Gaines</w:t>
            </w:r>
            <w:r>
              <w:rPr>
                <w:rFonts w:ascii="Segoe UI" w:hAnsi="Segoe UI" w:cs="Segoe UI"/>
              </w:rPr>
              <w:t xml:space="preserve">, </w:t>
            </w:r>
            <w:r w:rsidR="0071066F">
              <w:rPr>
                <w:rFonts w:ascii="Segoe UI" w:hAnsi="Segoe UI" w:cs="Segoe UI"/>
              </w:rPr>
              <w:t>Virginia Management Fellow, on c</w:t>
            </w:r>
            <w:r w:rsidR="006B14DC">
              <w:rPr>
                <w:rFonts w:ascii="Segoe UI" w:hAnsi="Segoe UI" w:cs="Segoe UI"/>
              </w:rPr>
              <w:t>reat</w:t>
            </w:r>
            <w:r w:rsidR="0071066F">
              <w:rPr>
                <w:rFonts w:ascii="Segoe UI" w:hAnsi="Segoe UI" w:cs="Segoe UI"/>
              </w:rPr>
              <w:t>ing</w:t>
            </w:r>
            <w:r w:rsidR="006B14DC">
              <w:rPr>
                <w:rFonts w:ascii="Segoe UI" w:hAnsi="Segoe UI" w:cs="Segoe UI"/>
              </w:rPr>
              <w:t xml:space="preserve"> </w:t>
            </w:r>
            <w:r w:rsidR="00DD20AB">
              <w:rPr>
                <w:rFonts w:ascii="Segoe UI" w:hAnsi="Segoe UI" w:cs="Segoe UI"/>
              </w:rPr>
              <w:t xml:space="preserve">tools </w:t>
            </w:r>
            <w:r w:rsidR="006B14DC">
              <w:rPr>
                <w:rFonts w:ascii="Segoe UI" w:hAnsi="Segoe UI" w:cs="Segoe UI"/>
              </w:rPr>
              <w:t>to aid people in understanding their rights and how to access help.</w:t>
            </w:r>
            <w:r w:rsidR="00DD20AB">
              <w:rPr>
                <w:rFonts w:ascii="Segoe UI" w:hAnsi="Segoe UI" w:cs="Segoe UI"/>
              </w:rPr>
              <w:t xml:space="preserve">  Work continues on updating the human rights </w:t>
            </w:r>
            <w:r w:rsidR="006B14DC">
              <w:rPr>
                <w:rFonts w:ascii="Segoe UI" w:hAnsi="Segoe UI" w:cs="Segoe UI"/>
              </w:rPr>
              <w:t>poster</w:t>
            </w:r>
            <w:r w:rsidR="00DD20AB">
              <w:rPr>
                <w:rFonts w:ascii="Segoe UI" w:hAnsi="Segoe UI" w:cs="Segoe UI"/>
              </w:rPr>
              <w:t xml:space="preserve">.  The new poster will </w:t>
            </w:r>
            <w:r w:rsidR="006B14DC">
              <w:rPr>
                <w:rFonts w:ascii="Segoe UI" w:hAnsi="Segoe UI" w:cs="Segoe UI"/>
              </w:rPr>
              <w:t>provide</w:t>
            </w:r>
            <w:r w:rsidR="00DD20AB">
              <w:rPr>
                <w:rFonts w:ascii="Segoe UI" w:hAnsi="Segoe UI" w:cs="Segoe UI"/>
              </w:rPr>
              <w:t xml:space="preserve"> user-friendly </w:t>
            </w:r>
            <w:r w:rsidR="006B14DC">
              <w:rPr>
                <w:rFonts w:ascii="Segoe UI" w:hAnsi="Segoe UI" w:cs="Segoe UI"/>
              </w:rPr>
              <w:t xml:space="preserve">information </w:t>
            </w:r>
            <w:r w:rsidR="00DD20AB">
              <w:rPr>
                <w:rFonts w:ascii="Segoe UI" w:hAnsi="Segoe UI" w:cs="Segoe UI"/>
              </w:rPr>
              <w:t>on</w:t>
            </w:r>
            <w:r w:rsidR="006B14DC">
              <w:rPr>
                <w:rFonts w:ascii="Segoe UI" w:hAnsi="Segoe UI" w:cs="Segoe UI"/>
              </w:rPr>
              <w:t xml:space="preserve"> abuse</w:t>
            </w:r>
            <w:r w:rsidR="00DD20AB">
              <w:rPr>
                <w:rFonts w:ascii="Segoe UI" w:hAnsi="Segoe UI" w:cs="Segoe UI"/>
              </w:rPr>
              <w:t xml:space="preserve"> and </w:t>
            </w:r>
            <w:r w:rsidR="006B14DC">
              <w:rPr>
                <w:rFonts w:ascii="Segoe UI" w:hAnsi="Segoe UI" w:cs="Segoe UI"/>
              </w:rPr>
              <w:t>neglect</w:t>
            </w:r>
            <w:r w:rsidR="00DD20AB">
              <w:rPr>
                <w:rFonts w:ascii="Segoe UI" w:hAnsi="Segoe UI" w:cs="Segoe UI"/>
              </w:rPr>
              <w:t>,</w:t>
            </w:r>
            <w:r w:rsidR="006B14DC">
              <w:rPr>
                <w:rFonts w:ascii="Segoe UI" w:hAnsi="Segoe UI" w:cs="Segoe UI"/>
              </w:rPr>
              <w:t xml:space="preserve"> and provide web tools.  </w:t>
            </w:r>
            <w:r w:rsidR="00DD20AB">
              <w:rPr>
                <w:rFonts w:ascii="Segoe UI" w:hAnsi="Segoe UI" w:cs="Segoe UI"/>
              </w:rPr>
              <w:t xml:space="preserve">The poster will have graphics as well as words </w:t>
            </w:r>
            <w:r w:rsidR="006B14DC">
              <w:rPr>
                <w:rFonts w:ascii="Segoe UI" w:hAnsi="Segoe UI" w:cs="Segoe UI"/>
              </w:rPr>
              <w:t xml:space="preserve">to help </w:t>
            </w:r>
            <w:r w:rsidR="00DD20AB">
              <w:rPr>
                <w:rFonts w:ascii="Segoe UI" w:hAnsi="Segoe UI" w:cs="Segoe UI"/>
              </w:rPr>
              <w:t xml:space="preserve">individuals </w:t>
            </w:r>
            <w:r w:rsidR="006B14DC">
              <w:rPr>
                <w:rFonts w:ascii="Segoe UI" w:hAnsi="Segoe UI" w:cs="Segoe UI"/>
              </w:rPr>
              <w:t>understand</w:t>
            </w:r>
            <w:r w:rsidR="0088431C">
              <w:rPr>
                <w:rFonts w:ascii="Segoe UI" w:hAnsi="Segoe UI" w:cs="Segoe UI"/>
              </w:rPr>
              <w:t xml:space="preserve"> the concepts</w:t>
            </w:r>
            <w:r w:rsidR="006B14DC">
              <w:rPr>
                <w:rFonts w:ascii="Segoe UI" w:hAnsi="Segoe UI" w:cs="Segoe UI"/>
              </w:rPr>
              <w:t xml:space="preserve">.  </w:t>
            </w:r>
          </w:p>
          <w:p w:rsidR="00DD20AB" w:rsidRDefault="00DD20AB" w:rsidP="00B54719">
            <w:pPr>
              <w:contextualSpacing/>
              <w:rPr>
                <w:rFonts w:ascii="Segoe UI" w:hAnsi="Segoe UI" w:cs="Segoe UI"/>
              </w:rPr>
            </w:pPr>
          </w:p>
          <w:p w:rsidR="006B14DC" w:rsidRDefault="00DD20AB" w:rsidP="00B54719">
            <w:pPr>
              <w:contextualSpacing/>
              <w:rPr>
                <w:rFonts w:ascii="Segoe UI" w:hAnsi="Segoe UI" w:cs="Segoe UI"/>
              </w:rPr>
            </w:pPr>
            <w:r>
              <w:rPr>
                <w:rFonts w:ascii="Segoe UI" w:hAnsi="Segoe UI" w:cs="Segoe UI"/>
              </w:rPr>
              <w:t xml:space="preserve">A glossary is being developed to provide consistency </w:t>
            </w:r>
            <w:r w:rsidR="004769E8">
              <w:rPr>
                <w:rFonts w:ascii="Segoe UI" w:hAnsi="Segoe UI" w:cs="Segoe UI"/>
              </w:rPr>
              <w:t>o</w:t>
            </w:r>
            <w:r>
              <w:rPr>
                <w:rFonts w:ascii="Segoe UI" w:hAnsi="Segoe UI" w:cs="Segoe UI"/>
              </w:rPr>
              <w:t>n the use of terms.  Taneika Goldman w</w:t>
            </w:r>
            <w:r w:rsidR="006B14DC">
              <w:rPr>
                <w:rFonts w:ascii="Segoe UI" w:hAnsi="Segoe UI" w:cs="Segoe UI"/>
              </w:rPr>
              <w:t xml:space="preserve">ill have handouts </w:t>
            </w:r>
            <w:r>
              <w:rPr>
                <w:rFonts w:ascii="Segoe UI" w:hAnsi="Segoe UI" w:cs="Segoe UI"/>
              </w:rPr>
              <w:t xml:space="preserve">to share </w:t>
            </w:r>
            <w:r w:rsidR="004769E8">
              <w:rPr>
                <w:rFonts w:ascii="Segoe UI" w:hAnsi="Segoe UI" w:cs="Segoe UI"/>
              </w:rPr>
              <w:t>at the n</w:t>
            </w:r>
            <w:r w:rsidR="006B14DC">
              <w:rPr>
                <w:rFonts w:ascii="Segoe UI" w:hAnsi="Segoe UI" w:cs="Segoe UI"/>
              </w:rPr>
              <w:t>ext meeting.  CSBs</w:t>
            </w:r>
            <w:r>
              <w:rPr>
                <w:rFonts w:ascii="Segoe UI" w:hAnsi="Segoe UI" w:cs="Segoe UI"/>
              </w:rPr>
              <w:t xml:space="preserve"> will be made </w:t>
            </w:r>
            <w:r w:rsidR="006B14DC">
              <w:rPr>
                <w:rFonts w:ascii="Segoe UI" w:hAnsi="Segoe UI" w:cs="Segoe UI"/>
              </w:rPr>
              <w:t xml:space="preserve">aware of </w:t>
            </w:r>
            <w:r>
              <w:rPr>
                <w:rFonts w:ascii="Segoe UI" w:hAnsi="Segoe UI" w:cs="Segoe UI"/>
              </w:rPr>
              <w:t xml:space="preserve">the subcommittees efforts.  </w:t>
            </w:r>
            <w:r w:rsidR="00605AD0">
              <w:rPr>
                <w:rFonts w:ascii="Segoe UI" w:hAnsi="Segoe UI" w:cs="Segoe UI"/>
              </w:rPr>
              <w:t xml:space="preserve">Tools </w:t>
            </w:r>
            <w:r w:rsidR="0088431C">
              <w:rPr>
                <w:rFonts w:ascii="Segoe UI" w:hAnsi="Segoe UI" w:cs="Segoe UI"/>
              </w:rPr>
              <w:t xml:space="preserve">are to </w:t>
            </w:r>
            <w:r w:rsidR="00605AD0">
              <w:rPr>
                <w:rFonts w:ascii="Segoe UI" w:hAnsi="Segoe UI" w:cs="Segoe UI"/>
              </w:rPr>
              <w:t xml:space="preserve">be rolled out in </w:t>
            </w:r>
            <w:r w:rsidR="00C11306">
              <w:rPr>
                <w:rFonts w:ascii="Segoe UI" w:hAnsi="Segoe UI" w:cs="Segoe UI"/>
              </w:rPr>
              <w:t>phases</w:t>
            </w:r>
            <w:r w:rsidR="00605AD0">
              <w:rPr>
                <w:rFonts w:ascii="Segoe UI" w:hAnsi="Segoe UI" w:cs="Segoe UI"/>
              </w:rPr>
              <w:t xml:space="preserve">.  </w:t>
            </w:r>
            <w:r w:rsidR="006B14DC">
              <w:rPr>
                <w:rFonts w:ascii="Segoe UI" w:hAnsi="Segoe UI" w:cs="Segoe UI"/>
              </w:rPr>
              <w:t>Monica</w:t>
            </w:r>
            <w:r w:rsidR="00605AD0">
              <w:rPr>
                <w:rFonts w:ascii="Segoe UI" w:hAnsi="Segoe UI" w:cs="Segoe UI"/>
              </w:rPr>
              <w:t xml:space="preserve"> Lucas asked that individuals and families be added to the think tank and she asked for </w:t>
            </w:r>
            <w:r w:rsidR="006B14DC">
              <w:rPr>
                <w:rFonts w:ascii="Segoe UI" w:hAnsi="Segoe UI" w:cs="Segoe UI"/>
              </w:rPr>
              <w:t xml:space="preserve">input from </w:t>
            </w:r>
            <w:r w:rsidR="00605AD0">
              <w:rPr>
                <w:rFonts w:ascii="Segoe UI" w:hAnsi="Segoe UI" w:cs="Segoe UI"/>
              </w:rPr>
              <w:t>the Reg</w:t>
            </w:r>
            <w:r w:rsidR="006B14DC">
              <w:rPr>
                <w:rFonts w:ascii="Segoe UI" w:hAnsi="Segoe UI" w:cs="Segoe UI"/>
              </w:rPr>
              <w:t>ional</w:t>
            </w:r>
            <w:r w:rsidR="00605AD0">
              <w:rPr>
                <w:rFonts w:ascii="Segoe UI" w:hAnsi="Segoe UI" w:cs="Segoe UI"/>
              </w:rPr>
              <w:t xml:space="preserve"> Human Rights Managers</w:t>
            </w:r>
            <w:r w:rsidR="006B14DC">
              <w:rPr>
                <w:rFonts w:ascii="Segoe UI" w:hAnsi="Segoe UI" w:cs="Segoe UI"/>
              </w:rPr>
              <w:t xml:space="preserve">.  </w:t>
            </w:r>
          </w:p>
          <w:p w:rsidR="006B14DC" w:rsidRDefault="006B14DC" w:rsidP="00B54719">
            <w:pPr>
              <w:contextualSpacing/>
              <w:rPr>
                <w:rFonts w:ascii="Segoe UI" w:hAnsi="Segoe UI" w:cs="Segoe UI"/>
              </w:rPr>
            </w:pPr>
          </w:p>
          <w:p w:rsidR="006B14DC" w:rsidRDefault="006B14DC" w:rsidP="00B54719">
            <w:pPr>
              <w:contextualSpacing/>
              <w:rPr>
                <w:rFonts w:ascii="Segoe UI" w:hAnsi="Segoe UI" w:cs="Segoe UI"/>
              </w:rPr>
            </w:pPr>
            <w:r>
              <w:rPr>
                <w:rFonts w:ascii="Segoe UI" w:hAnsi="Segoe UI" w:cs="Segoe UI"/>
              </w:rPr>
              <w:t xml:space="preserve">Sandy </w:t>
            </w:r>
            <w:r w:rsidR="00605AD0">
              <w:rPr>
                <w:rFonts w:ascii="Segoe UI" w:hAnsi="Segoe UI" w:cs="Segoe UI"/>
              </w:rPr>
              <w:t xml:space="preserve">Robbins asked for </w:t>
            </w:r>
            <w:r>
              <w:rPr>
                <w:rFonts w:ascii="Segoe UI" w:hAnsi="Segoe UI" w:cs="Segoe UI"/>
              </w:rPr>
              <w:t xml:space="preserve">this project </w:t>
            </w:r>
            <w:r w:rsidR="00605AD0">
              <w:rPr>
                <w:rFonts w:ascii="Segoe UI" w:hAnsi="Segoe UI" w:cs="Segoe UI"/>
              </w:rPr>
              <w:t xml:space="preserve">to be included </w:t>
            </w:r>
            <w:r>
              <w:rPr>
                <w:rFonts w:ascii="Segoe UI" w:hAnsi="Segoe UI" w:cs="Segoe UI"/>
              </w:rPr>
              <w:t xml:space="preserve">in the next </w:t>
            </w:r>
            <w:r w:rsidR="00605AD0">
              <w:rPr>
                <w:rFonts w:ascii="Segoe UI" w:hAnsi="Segoe UI" w:cs="Segoe UI"/>
              </w:rPr>
              <w:t>E</w:t>
            </w:r>
            <w:r>
              <w:rPr>
                <w:rFonts w:ascii="Segoe UI" w:hAnsi="Segoe UI" w:cs="Segoe UI"/>
              </w:rPr>
              <w:t xml:space="preserve">xecutive </w:t>
            </w:r>
            <w:r w:rsidR="00605AD0">
              <w:rPr>
                <w:rFonts w:ascii="Segoe UI" w:hAnsi="Segoe UI" w:cs="Segoe UI"/>
              </w:rPr>
              <w:t>S</w:t>
            </w:r>
            <w:r>
              <w:rPr>
                <w:rFonts w:ascii="Segoe UI" w:hAnsi="Segoe UI" w:cs="Segoe UI"/>
              </w:rPr>
              <w:t xml:space="preserve">ummary.  </w:t>
            </w:r>
          </w:p>
          <w:p w:rsidR="00AA19F4" w:rsidRDefault="00AA19F4" w:rsidP="00B54719">
            <w:pPr>
              <w:contextualSpacing/>
              <w:rPr>
                <w:rFonts w:ascii="Segoe UI" w:hAnsi="Segoe UI" w:cs="Segoe UI"/>
                <w:u w:val="single"/>
              </w:rPr>
            </w:pPr>
          </w:p>
          <w:p w:rsidR="00670192" w:rsidRDefault="00670192" w:rsidP="00B54719">
            <w:pPr>
              <w:contextualSpacing/>
              <w:rPr>
                <w:rFonts w:ascii="Segoe UI" w:hAnsi="Segoe UI" w:cs="Segoe UI"/>
              </w:rPr>
            </w:pPr>
            <w:r w:rsidRPr="00F46D2B">
              <w:rPr>
                <w:rFonts w:ascii="Segoe UI" w:hAnsi="Segoe UI" w:cs="Segoe UI"/>
                <w:u w:val="single"/>
              </w:rPr>
              <w:t>Policy Subcommittee:</w:t>
            </w:r>
            <w:r w:rsidRPr="00F46D2B">
              <w:rPr>
                <w:rFonts w:ascii="Segoe UI" w:hAnsi="Segoe UI" w:cs="Segoe UI"/>
              </w:rPr>
              <w:t xml:space="preserve"> Sandy Robbins, Chairperson; David Boehm, Taneika Goldman, Staff.</w:t>
            </w:r>
          </w:p>
          <w:p w:rsidR="00605AD0" w:rsidRDefault="00AA19F4" w:rsidP="00AA19F4">
            <w:pPr>
              <w:contextualSpacing/>
              <w:rPr>
                <w:rFonts w:ascii="Segoe UI" w:hAnsi="Segoe UI" w:cs="Segoe UI"/>
              </w:rPr>
            </w:pPr>
            <w:r>
              <w:rPr>
                <w:rFonts w:ascii="Segoe UI" w:hAnsi="Segoe UI" w:cs="Segoe UI"/>
              </w:rPr>
              <w:t>At 11:08, Sandy</w:t>
            </w:r>
            <w:r w:rsidR="00605AD0">
              <w:rPr>
                <w:rFonts w:ascii="Segoe UI" w:hAnsi="Segoe UI" w:cs="Segoe UI"/>
              </w:rPr>
              <w:t xml:space="preserve"> Robbins reported that the Policy Subcommittee is slow in</w:t>
            </w:r>
            <w:r>
              <w:rPr>
                <w:rFonts w:ascii="Segoe UI" w:hAnsi="Segoe UI" w:cs="Segoe UI"/>
              </w:rPr>
              <w:t xml:space="preserve"> getting information out to the LHRCs. </w:t>
            </w:r>
            <w:r w:rsidR="00605AD0">
              <w:rPr>
                <w:rFonts w:ascii="Segoe UI" w:hAnsi="Segoe UI" w:cs="Segoe UI"/>
              </w:rPr>
              <w:t xml:space="preserve"> </w:t>
            </w:r>
            <w:r>
              <w:rPr>
                <w:rFonts w:ascii="Segoe UI" w:hAnsi="Segoe UI" w:cs="Segoe UI"/>
              </w:rPr>
              <w:t>S</w:t>
            </w:r>
            <w:r w:rsidR="00605AD0">
              <w:rPr>
                <w:rFonts w:ascii="Segoe UI" w:hAnsi="Segoe UI" w:cs="Segoe UI"/>
              </w:rPr>
              <w:t>he</w:t>
            </w:r>
            <w:r>
              <w:rPr>
                <w:rFonts w:ascii="Segoe UI" w:hAnsi="Segoe UI" w:cs="Segoe UI"/>
              </w:rPr>
              <w:t xml:space="preserve"> drafted a policy</w:t>
            </w:r>
            <w:r w:rsidR="00605AD0">
              <w:rPr>
                <w:rFonts w:ascii="Segoe UI" w:hAnsi="Segoe UI" w:cs="Segoe UI"/>
              </w:rPr>
              <w:t xml:space="preserve"> for guidance on the Freedom of Information Act.  Ms. Robbins asked </w:t>
            </w:r>
            <w:r>
              <w:rPr>
                <w:rFonts w:ascii="Segoe UI" w:hAnsi="Segoe UI" w:cs="Segoe UI"/>
              </w:rPr>
              <w:t>if</w:t>
            </w:r>
            <w:r w:rsidR="00605AD0">
              <w:rPr>
                <w:rFonts w:ascii="Segoe UI" w:hAnsi="Segoe UI" w:cs="Segoe UI"/>
              </w:rPr>
              <w:t xml:space="preserve"> the </w:t>
            </w:r>
            <w:r>
              <w:rPr>
                <w:rFonts w:ascii="Segoe UI" w:hAnsi="Segoe UI" w:cs="Segoe UI"/>
              </w:rPr>
              <w:t xml:space="preserve">subcommittee can create a cover memo to the </w:t>
            </w:r>
            <w:r w:rsidR="00605AD0">
              <w:rPr>
                <w:rFonts w:ascii="Segoe UI" w:hAnsi="Segoe UI" w:cs="Segoe UI"/>
              </w:rPr>
              <w:t>R</w:t>
            </w:r>
            <w:r>
              <w:rPr>
                <w:rFonts w:ascii="Segoe UI" w:hAnsi="Segoe UI" w:cs="Segoe UI"/>
              </w:rPr>
              <w:t xml:space="preserve">egional </w:t>
            </w:r>
            <w:r w:rsidR="00605AD0">
              <w:rPr>
                <w:rFonts w:ascii="Segoe UI" w:hAnsi="Segoe UI" w:cs="Segoe UI"/>
              </w:rPr>
              <w:t>M</w:t>
            </w:r>
            <w:r>
              <w:rPr>
                <w:rFonts w:ascii="Segoe UI" w:hAnsi="Segoe UI" w:cs="Segoe UI"/>
              </w:rPr>
              <w:t>anagers</w:t>
            </w:r>
            <w:r w:rsidR="00605AD0">
              <w:rPr>
                <w:rFonts w:ascii="Segoe UI" w:hAnsi="Segoe UI" w:cs="Segoe UI"/>
              </w:rPr>
              <w:t xml:space="preserve"> informing of the</w:t>
            </w:r>
            <w:r>
              <w:rPr>
                <w:rFonts w:ascii="Segoe UI" w:hAnsi="Segoe UI" w:cs="Segoe UI"/>
              </w:rPr>
              <w:t xml:space="preserve"> documents that the department has already created.</w:t>
            </w:r>
          </w:p>
          <w:p w:rsidR="00670192" w:rsidRDefault="00AA19F4" w:rsidP="00AA19F4">
            <w:pPr>
              <w:contextualSpacing/>
              <w:rPr>
                <w:rFonts w:ascii="Segoe UI" w:hAnsi="Segoe UI" w:cs="Segoe UI"/>
              </w:rPr>
            </w:pPr>
            <w:r>
              <w:rPr>
                <w:rFonts w:ascii="Segoe UI" w:hAnsi="Segoe UI" w:cs="Segoe UI"/>
              </w:rPr>
              <w:t xml:space="preserve">  </w:t>
            </w:r>
          </w:p>
          <w:p w:rsidR="00AA19F4" w:rsidRDefault="00AA19F4" w:rsidP="00AA19F4">
            <w:pPr>
              <w:contextualSpacing/>
              <w:rPr>
                <w:rFonts w:ascii="Segoe UI" w:hAnsi="Segoe UI" w:cs="Segoe UI"/>
              </w:rPr>
            </w:pPr>
            <w:r>
              <w:rPr>
                <w:rFonts w:ascii="Segoe UI" w:hAnsi="Segoe UI" w:cs="Segoe UI"/>
              </w:rPr>
              <w:t xml:space="preserve">Taneika </w:t>
            </w:r>
            <w:r w:rsidR="00605AD0">
              <w:rPr>
                <w:rFonts w:ascii="Segoe UI" w:hAnsi="Segoe UI" w:cs="Segoe UI"/>
              </w:rPr>
              <w:t>Goldman provided</w:t>
            </w:r>
            <w:r>
              <w:rPr>
                <w:rFonts w:ascii="Segoe UI" w:hAnsi="Segoe UI" w:cs="Segoe UI"/>
              </w:rPr>
              <w:t xml:space="preserve"> a copy of policy 207 from the </w:t>
            </w:r>
            <w:r w:rsidR="00605AD0">
              <w:rPr>
                <w:rFonts w:ascii="Segoe UI" w:hAnsi="Segoe UI" w:cs="Segoe UI"/>
              </w:rPr>
              <w:t xml:space="preserve">VCBR </w:t>
            </w:r>
            <w:r>
              <w:rPr>
                <w:rFonts w:ascii="Segoe UI" w:hAnsi="Segoe UI" w:cs="Segoe UI"/>
              </w:rPr>
              <w:t>Appeals</w:t>
            </w:r>
            <w:r w:rsidR="00605AD0">
              <w:rPr>
                <w:rFonts w:ascii="Segoe UI" w:hAnsi="Segoe UI" w:cs="Segoe UI"/>
              </w:rPr>
              <w:t xml:space="preserve"> </w:t>
            </w:r>
            <w:r w:rsidR="00605AD0">
              <w:rPr>
                <w:rFonts w:ascii="Segoe UI" w:hAnsi="Segoe UI" w:cs="Segoe UI"/>
              </w:rPr>
              <w:lastRenderedPageBreak/>
              <w:t>C</w:t>
            </w:r>
            <w:r>
              <w:rPr>
                <w:rFonts w:ascii="Segoe UI" w:hAnsi="Segoe UI" w:cs="Segoe UI"/>
              </w:rPr>
              <w:t xml:space="preserve">ommittee to the </w:t>
            </w:r>
            <w:r w:rsidR="00605AD0">
              <w:rPr>
                <w:rFonts w:ascii="Segoe UI" w:hAnsi="Segoe UI" w:cs="Segoe UI"/>
              </w:rPr>
              <w:t>Policy S</w:t>
            </w:r>
            <w:r>
              <w:rPr>
                <w:rFonts w:ascii="Segoe UI" w:hAnsi="Segoe UI" w:cs="Segoe UI"/>
              </w:rPr>
              <w:t xml:space="preserve">ubcommittee.  </w:t>
            </w:r>
          </w:p>
          <w:p w:rsidR="00AA19F4" w:rsidRPr="00F46D2B" w:rsidRDefault="00AA19F4" w:rsidP="00AA19F4">
            <w:pPr>
              <w:contextualSpacing/>
              <w:rPr>
                <w:rFonts w:ascii="Segoe UI Symbol" w:hAnsi="Segoe UI Symbol" w:cs="Segoe UI"/>
              </w:rPr>
            </w:pPr>
          </w:p>
          <w:p w:rsidR="00670192" w:rsidRPr="00AA19F4" w:rsidRDefault="00670192" w:rsidP="00B54719">
            <w:pPr>
              <w:contextualSpacing/>
              <w:rPr>
                <w:rFonts w:ascii="Segoe UI" w:hAnsi="Segoe UI" w:cs="Segoe UI"/>
              </w:rPr>
            </w:pPr>
            <w:r w:rsidRPr="00F46D2B">
              <w:rPr>
                <w:rFonts w:ascii="Segoe UI" w:hAnsi="Segoe UI" w:cs="Segoe UI"/>
                <w:u w:val="single"/>
              </w:rPr>
              <w:t>Officers Subcommittee:</w:t>
            </w:r>
            <w:r w:rsidRPr="00F46D2B">
              <w:rPr>
                <w:rFonts w:ascii="Segoe UI" w:hAnsi="Segoe UI" w:cs="Segoe UI"/>
              </w:rPr>
              <w:t xml:space="preserve"> Pete Daniel, Chairperson; Sandy Robbins.</w:t>
            </w:r>
          </w:p>
          <w:p w:rsidR="00670192" w:rsidRPr="005837CE" w:rsidRDefault="00670192" w:rsidP="00B54719">
            <w:pPr>
              <w:contextualSpacing/>
              <w:rPr>
                <w:rFonts w:ascii="Segoe UI Symbol" w:hAnsi="Segoe UI Symbol" w:cs="Segoe UI"/>
                <w:strike/>
              </w:rPr>
            </w:pPr>
            <w:r w:rsidRPr="00AA19F4">
              <w:rPr>
                <w:rFonts w:ascii="Segoe UI Symbol" w:hAnsi="Segoe UI Symbol" w:cs="Segoe UI"/>
              </w:rPr>
              <w:t xml:space="preserve">Nothing to report at this time. </w:t>
            </w:r>
          </w:p>
        </w:tc>
        <w:tc>
          <w:tcPr>
            <w:tcW w:w="144" w:type="dxa"/>
          </w:tcPr>
          <w:p w:rsidR="00670192" w:rsidRPr="00FF601C" w:rsidRDefault="00670192" w:rsidP="00B54719">
            <w:pPr>
              <w:widowControl w:val="0"/>
              <w:contextualSpacing/>
              <w:rPr>
                <w:rFonts w:ascii="Segoe UI" w:hAnsi="Segoe UI" w:cs="Segoe UI"/>
                <w:bCs/>
                <w:iCs/>
              </w:rPr>
            </w:pPr>
          </w:p>
        </w:tc>
      </w:tr>
      <w:tr w:rsidR="003A6B48" w:rsidRPr="00FF601C" w:rsidTr="007618E7">
        <w:trPr>
          <w:trHeight w:val="288"/>
          <w:tblCellSpacing w:w="72" w:type="dxa"/>
        </w:trPr>
        <w:tc>
          <w:tcPr>
            <w:tcW w:w="1869" w:type="dxa"/>
          </w:tcPr>
          <w:p w:rsidR="003A6B48" w:rsidRPr="00F46D2B" w:rsidRDefault="00201C96" w:rsidP="00B54719">
            <w:pPr>
              <w:widowControl w:val="0"/>
              <w:contextualSpacing/>
              <w:rPr>
                <w:rFonts w:ascii="Segoe UI" w:hAnsi="Segoe UI" w:cs="Segoe UI"/>
                <w:b/>
                <w:bCs/>
                <w:iCs/>
              </w:rPr>
            </w:pPr>
            <w:r>
              <w:rPr>
                <w:rFonts w:ascii="Segoe UI" w:hAnsi="Segoe UI" w:cs="Segoe UI"/>
                <w:b/>
                <w:bCs/>
                <w:iCs/>
              </w:rPr>
              <w:t>Closed Session</w:t>
            </w:r>
          </w:p>
        </w:tc>
        <w:tc>
          <w:tcPr>
            <w:tcW w:w="7679" w:type="dxa"/>
          </w:tcPr>
          <w:p w:rsidR="003A6B48" w:rsidRPr="00201C96" w:rsidRDefault="00201C96" w:rsidP="00526BE8">
            <w:pPr>
              <w:tabs>
                <w:tab w:val="left" w:pos="7386"/>
              </w:tabs>
              <w:contextualSpacing/>
              <w:rPr>
                <w:rFonts w:ascii="Segoe UI" w:hAnsi="Segoe UI" w:cs="Segoe UI"/>
                <w:i/>
              </w:rPr>
            </w:pPr>
            <w:r>
              <w:rPr>
                <w:rFonts w:ascii="Segoe UI" w:hAnsi="Segoe UI" w:cs="Segoe UI"/>
                <w:i/>
              </w:rPr>
              <w:t xml:space="preserve">At 11:24, </w:t>
            </w:r>
            <w:r w:rsidRPr="00FF601C">
              <w:rPr>
                <w:rFonts w:ascii="Segoe UI" w:hAnsi="Segoe UI" w:cs="Segoe UI"/>
                <w:i/>
              </w:rPr>
              <w:t xml:space="preserve">Upon a motion by </w:t>
            </w:r>
            <w:r>
              <w:rPr>
                <w:rFonts w:ascii="Segoe UI" w:hAnsi="Segoe UI" w:cs="Segoe UI"/>
                <w:i/>
              </w:rPr>
              <w:t xml:space="preserve">Sandy Robbins </w:t>
            </w:r>
            <w:r w:rsidRPr="00FF601C">
              <w:rPr>
                <w:rFonts w:ascii="Segoe UI" w:hAnsi="Segoe UI" w:cs="Segoe UI"/>
                <w:i/>
              </w:rPr>
              <w:t xml:space="preserve">and seconded </w:t>
            </w:r>
            <w:r>
              <w:rPr>
                <w:rFonts w:ascii="Segoe UI" w:hAnsi="Segoe UI" w:cs="Segoe UI"/>
                <w:i/>
              </w:rPr>
              <w:t xml:space="preserve">by Pete Daniel </w:t>
            </w:r>
            <w:r w:rsidRPr="00FF601C">
              <w:rPr>
                <w:rFonts w:ascii="Segoe UI" w:hAnsi="Segoe UI" w:cs="Segoe UI"/>
                <w:i/>
              </w:rPr>
              <w:t xml:space="preserve">the SHRC </w:t>
            </w:r>
            <w:r w:rsidRPr="00FF601C">
              <w:rPr>
                <w:rFonts w:ascii="Segoe UI" w:hAnsi="Segoe UI" w:cs="Segoe UI"/>
                <w:bCs/>
                <w:i/>
                <w:iCs/>
              </w:rPr>
              <w:t xml:space="preserve">convened in closed session pursuant to Virginia Code §2.2-3711(A)(1) for the purpose of discussion and consideration of matters lawfully exempt from the Freedom of Information Act, namely to consider </w:t>
            </w:r>
            <w:r w:rsidR="00526BE8">
              <w:rPr>
                <w:rFonts w:ascii="Segoe UI" w:hAnsi="Segoe UI" w:cs="Segoe UI"/>
                <w:bCs/>
                <w:i/>
                <w:iCs/>
              </w:rPr>
              <w:t>LHRC and SHRC</w:t>
            </w:r>
            <w:r>
              <w:rPr>
                <w:rFonts w:ascii="Segoe UI" w:hAnsi="Segoe UI" w:cs="Segoe UI"/>
                <w:bCs/>
                <w:i/>
                <w:iCs/>
              </w:rPr>
              <w:t xml:space="preserve"> </w:t>
            </w:r>
            <w:r w:rsidRPr="00FF601C">
              <w:rPr>
                <w:rFonts w:ascii="Segoe UI" w:hAnsi="Segoe UI" w:cs="Segoe UI"/>
                <w:bCs/>
                <w:i/>
                <w:iCs/>
              </w:rPr>
              <w:t>membership</w:t>
            </w:r>
            <w:r w:rsidR="00696C1F">
              <w:rPr>
                <w:rFonts w:ascii="Segoe UI" w:hAnsi="Segoe UI" w:cs="Segoe UI"/>
                <w:bCs/>
                <w:i/>
                <w:iCs/>
              </w:rPr>
              <w:t xml:space="preserve">, and a review of </w:t>
            </w:r>
            <w:r w:rsidR="00526BE8">
              <w:rPr>
                <w:rFonts w:ascii="Segoe UI" w:hAnsi="Segoe UI" w:cs="Segoe UI"/>
                <w:bCs/>
                <w:i/>
                <w:iCs/>
              </w:rPr>
              <w:t xml:space="preserve">WSH </w:t>
            </w:r>
            <w:r w:rsidR="00696C1F">
              <w:rPr>
                <w:rFonts w:ascii="Segoe UI" w:hAnsi="Segoe UI" w:cs="Segoe UI"/>
                <w:bCs/>
                <w:i/>
                <w:iCs/>
              </w:rPr>
              <w:t>LHRC</w:t>
            </w:r>
            <w:r w:rsidR="00526BE8">
              <w:rPr>
                <w:rFonts w:ascii="Segoe UI" w:hAnsi="Segoe UI" w:cs="Segoe UI"/>
                <w:bCs/>
                <w:i/>
                <w:iCs/>
              </w:rPr>
              <w:t>’s</w:t>
            </w:r>
            <w:r w:rsidR="00696C1F">
              <w:rPr>
                <w:rFonts w:ascii="Segoe UI" w:hAnsi="Segoe UI" w:cs="Segoe UI"/>
                <w:bCs/>
                <w:i/>
                <w:iCs/>
              </w:rPr>
              <w:t xml:space="preserve"> decision regarding consent and authorization</w:t>
            </w:r>
            <w:r w:rsidRPr="00FF601C">
              <w:rPr>
                <w:rFonts w:ascii="Segoe UI" w:hAnsi="Segoe UI" w:cs="Segoe UI"/>
                <w:bCs/>
                <w:i/>
                <w:iCs/>
              </w:rPr>
              <w:t>.</w:t>
            </w:r>
          </w:p>
        </w:tc>
        <w:tc>
          <w:tcPr>
            <w:tcW w:w="144" w:type="dxa"/>
          </w:tcPr>
          <w:p w:rsidR="003A6B48" w:rsidRPr="00FF601C" w:rsidRDefault="003A6B48" w:rsidP="00B54719">
            <w:pPr>
              <w:widowControl w:val="0"/>
              <w:contextualSpacing/>
              <w:rPr>
                <w:rFonts w:ascii="Segoe UI" w:hAnsi="Segoe UI" w:cs="Segoe UI"/>
                <w:bCs/>
                <w:iCs/>
              </w:rPr>
            </w:pPr>
          </w:p>
        </w:tc>
      </w:tr>
      <w:tr w:rsidR="003A6B48" w:rsidRPr="00FF601C" w:rsidTr="007618E7">
        <w:trPr>
          <w:trHeight w:val="288"/>
          <w:tblCellSpacing w:w="72" w:type="dxa"/>
        </w:trPr>
        <w:tc>
          <w:tcPr>
            <w:tcW w:w="1869" w:type="dxa"/>
          </w:tcPr>
          <w:p w:rsidR="003A6B48" w:rsidRPr="00F46D2B" w:rsidRDefault="003A6B48" w:rsidP="00B54719">
            <w:pPr>
              <w:widowControl w:val="0"/>
              <w:contextualSpacing/>
              <w:rPr>
                <w:rFonts w:ascii="Segoe UI" w:hAnsi="Segoe UI" w:cs="Segoe UI"/>
                <w:b/>
                <w:bCs/>
                <w:iCs/>
              </w:rPr>
            </w:pPr>
          </w:p>
        </w:tc>
        <w:tc>
          <w:tcPr>
            <w:tcW w:w="7679" w:type="dxa"/>
          </w:tcPr>
          <w:p w:rsidR="003A6B48" w:rsidRPr="00F46D2B" w:rsidRDefault="00201C96" w:rsidP="0088431C">
            <w:pPr>
              <w:contextualSpacing/>
              <w:rPr>
                <w:rFonts w:ascii="Segoe UI Symbol" w:hAnsi="Segoe UI Symbol" w:cs="Segoe UI"/>
              </w:rPr>
            </w:pPr>
            <w:r>
              <w:rPr>
                <w:rFonts w:ascii="Segoe UI Symbol" w:hAnsi="Segoe UI Symbol" w:cs="Segoe UI"/>
              </w:rPr>
              <w:t xml:space="preserve">Taneika Goldman presented a request for an LHRC </w:t>
            </w:r>
            <w:r w:rsidR="0048449F">
              <w:rPr>
                <w:rFonts w:ascii="Segoe UI Symbol" w:hAnsi="Segoe UI Symbol" w:cs="Segoe UI"/>
              </w:rPr>
              <w:t>name change</w:t>
            </w:r>
            <w:r w:rsidR="0088431C">
              <w:rPr>
                <w:rFonts w:ascii="Segoe UI Symbol" w:hAnsi="Segoe UI Symbol" w:cs="Segoe UI"/>
              </w:rPr>
              <w:t>.</w:t>
            </w:r>
          </w:p>
        </w:tc>
        <w:tc>
          <w:tcPr>
            <w:tcW w:w="144" w:type="dxa"/>
          </w:tcPr>
          <w:p w:rsidR="003A6B48" w:rsidRPr="00FF601C" w:rsidRDefault="003A6B48" w:rsidP="00B54719">
            <w:pPr>
              <w:widowControl w:val="0"/>
              <w:contextualSpacing/>
              <w:rPr>
                <w:rFonts w:ascii="Segoe UI" w:hAnsi="Segoe UI" w:cs="Segoe UI"/>
                <w:bCs/>
                <w:iCs/>
              </w:rPr>
            </w:pPr>
          </w:p>
        </w:tc>
      </w:tr>
      <w:tr w:rsidR="0048449F" w:rsidRPr="00FF601C" w:rsidTr="007618E7">
        <w:trPr>
          <w:tblCellSpacing w:w="72" w:type="dxa"/>
        </w:trPr>
        <w:tc>
          <w:tcPr>
            <w:tcW w:w="1869" w:type="dxa"/>
          </w:tcPr>
          <w:p w:rsidR="0048449F" w:rsidRPr="00401CBE" w:rsidRDefault="0048449F" w:rsidP="00B54719">
            <w:pPr>
              <w:contextualSpacing/>
              <w:rPr>
                <w:rFonts w:ascii="Segoe UI" w:hAnsi="Segoe UI" w:cs="Segoe UI"/>
                <w:b/>
                <w:bCs/>
              </w:rPr>
            </w:pPr>
            <w:r w:rsidRPr="00401CBE">
              <w:rPr>
                <w:rFonts w:ascii="Segoe UI" w:hAnsi="Segoe UI" w:cs="Segoe UI"/>
                <w:b/>
                <w:bCs/>
              </w:rPr>
              <w:t>LHRC  Membership</w:t>
            </w:r>
          </w:p>
        </w:tc>
        <w:tc>
          <w:tcPr>
            <w:tcW w:w="7679" w:type="dxa"/>
          </w:tcPr>
          <w:p w:rsidR="0048449F" w:rsidRPr="00FF601C" w:rsidRDefault="0048449F" w:rsidP="00B54719">
            <w:pPr>
              <w:tabs>
                <w:tab w:val="center" w:pos="3349"/>
              </w:tabs>
              <w:contextualSpacing/>
              <w:rPr>
                <w:rFonts w:ascii="Segoe UI" w:hAnsi="Segoe UI" w:cs="Segoe UI"/>
              </w:rPr>
            </w:pPr>
            <w:r>
              <w:rPr>
                <w:rFonts w:ascii="Segoe UI" w:hAnsi="Segoe UI" w:cs="Segoe UI"/>
              </w:rPr>
              <w:t xml:space="preserve">The </w:t>
            </w:r>
            <w:r w:rsidRPr="00FF601C">
              <w:rPr>
                <w:rFonts w:ascii="Segoe UI" w:hAnsi="Segoe UI" w:cs="Segoe UI"/>
              </w:rPr>
              <w:t xml:space="preserve">SHRC considered LHRC membership.  Taneika Goldman presented LHRC recommendations for appointment.  </w:t>
            </w:r>
          </w:p>
          <w:p w:rsidR="0048449F" w:rsidRPr="00FF601C" w:rsidRDefault="0048449F" w:rsidP="00B54719">
            <w:pPr>
              <w:tabs>
                <w:tab w:val="center" w:pos="3349"/>
              </w:tabs>
              <w:contextualSpacing/>
              <w:rPr>
                <w:rFonts w:ascii="Segoe UI" w:hAnsi="Segoe UI" w:cs="Segoe UI"/>
              </w:rPr>
            </w:pPr>
          </w:p>
          <w:p w:rsidR="0048449F" w:rsidRPr="00FF601C" w:rsidRDefault="0048449F" w:rsidP="00B54719">
            <w:pPr>
              <w:tabs>
                <w:tab w:val="center" w:pos="3349"/>
              </w:tabs>
              <w:contextualSpacing/>
              <w:rPr>
                <w:rFonts w:ascii="Segoe UI" w:hAnsi="Segoe UI" w:cs="Segoe UI"/>
                <w:bCs/>
                <w:iCs/>
              </w:rPr>
            </w:pPr>
            <w:r w:rsidRPr="00FF601C">
              <w:rPr>
                <w:rFonts w:ascii="Segoe UI" w:hAnsi="Segoe UI" w:cs="Segoe UI"/>
                <w:bCs/>
                <w:iCs/>
              </w:rPr>
              <w:t>Upon reconvening in open session all members of the SHRC certified that to the best of each member’s knowledge, only public business matters lawfully exempt from statutory open meeting requirements, and only public business matters identified in the motion to convene the closed session, were discussed in the closed session.</w:t>
            </w:r>
          </w:p>
          <w:p w:rsidR="0048449F" w:rsidRPr="00FF601C" w:rsidRDefault="0048449F" w:rsidP="00B54719">
            <w:pPr>
              <w:tabs>
                <w:tab w:val="center" w:pos="3349"/>
              </w:tabs>
              <w:contextualSpacing/>
              <w:rPr>
                <w:rFonts w:ascii="Segoe UI" w:hAnsi="Segoe UI" w:cs="Segoe UI"/>
                <w:bCs/>
                <w:iCs/>
              </w:rPr>
            </w:pPr>
          </w:p>
          <w:p w:rsidR="0048449F" w:rsidRDefault="005E44CB" w:rsidP="00B54719">
            <w:pPr>
              <w:tabs>
                <w:tab w:val="left" w:pos="7386"/>
              </w:tabs>
              <w:contextualSpacing/>
              <w:rPr>
                <w:rFonts w:ascii="Segoe UI" w:hAnsi="Segoe UI" w:cs="Segoe UI"/>
                <w:i/>
              </w:rPr>
            </w:pPr>
            <w:r>
              <w:rPr>
                <w:rFonts w:ascii="Segoe UI" w:hAnsi="Segoe UI" w:cs="Segoe UI"/>
                <w:i/>
              </w:rPr>
              <w:t xml:space="preserve">Upon a motion by </w:t>
            </w:r>
            <w:r w:rsidR="00401CBE">
              <w:rPr>
                <w:rFonts w:ascii="Segoe UI" w:hAnsi="Segoe UI" w:cs="Segoe UI"/>
                <w:i/>
              </w:rPr>
              <w:t>Monica Lucas</w:t>
            </w:r>
            <w:r w:rsidR="0048449F">
              <w:rPr>
                <w:rFonts w:ascii="Segoe UI" w:hAnsi="Segoe UI" w:cs="Segoe UI"/>
                <w:i/>
              </w:rPr>
              <w:t xml:space="preserve"> a</w:t>
            </w:r>
            <w:r w:rsidR="0048449F" w:rsidRPr="00FF601C">
              <w:rPr>
                <w:rFonts w:ascii="Segoe UI" w:hAnsi="Segoe UI" w:cs="Segoe UI"/>
                <w:i/>
              </w:rPr>
              <w:t xml:space="preserve">nd seconded by </w:t>
            </w:r>
            <w:r>
              <w:rPr>
                <w:rFonts w:ascii="Segoe UI" w:hAnsi="Segoe UI" w:cs="Segoe UI"/>
                <w:i/>
              </w:rPr>
              <w:t xml:space="preserve">David Boehm the </w:t>
            </w:r>
            <w:r w:rsidR="0048449F" w:rsidRPr="00FF601C">
              <w:rPr>
                <w:rFonts w:ascii="Segoe UI" w:hAnsi="Segoe UI" w:cs="Segoe UI"/>
                <w:i/>
              </w:rPr>
              <w:t>SHRC</w:t>
            </w:r>
            <w:r w:rsidR="0048449F">
              <w:rPr>
                <w:rFonts w:ascii="Segoe UI" w:hAnsi="Segoe UI" w:cs="Segoe UI"/>
                <w:i/>
              </w:rPr>
              <w:t xml:space="preserve"> u</w:t>
            </w:r>
            <w:r w:rsidR="0048449F" w:rsidRPr="00FF601C">
              <w:rPr>
                <w:rFonts w:ascii="Segoe UI" w:hAnsi="Segoe UI" w:cs="Segoe UI"/>
                <w:i/>
              </w:rPr>
              <w:t xml:space="preserve">nanimously </w:t>
            </w:r>
            <w:r w:rsidR="00696C1F">
              <w:rPr>
                <w:rFonts w:ascii="Segoe UI" w:hAnsi="Segoe UI" w:cs="Segoe UI"/>
                <w:i/>
              </w:rPr>
              <w:t>accepts the LHRC name change and makes</w:t>
            </w:r>
            <w:r>
              <w:rPr>
                <w:rFonts w:ascii="Segoe UI" w:hAnsi="Segoe UI" w:cs="Segoe UI"/>
                <w:i/>
              </w:rPr>
              <w:t xml:space="preserve"> the following </w:t>
            </w:r>
            <w:r w:rsidR="0048449F">
              <w:rPr>
                <w:rFonts w:ascii="Segoe UI" w:hAnsi="Segoe UI" w:cs="Segoe UI"/>
                <w:i/>
              </w:rPr>
              <w:t>appoi</w:t>
            </w:r>
            <w:r w:rsidR="0048449F" w:rsidRPr="00F9498B">
              <w:rPr>
                <w:rFonts w:ascii="Segoe UI" w:hAnsi="Segoe UI" w:cs="Segoe UI"/>
                <w:i/>
              </w:rPr>
              <w:t>ntments</w:t>
            </w:r>
            <w:r w:rsidR="002533B6">
              <w:rPr>
                <w:rFonts w:ascii="Segoe UI" w:hAnsi="Segoe UI" w:cs="Segoe UI"/>
                <w:i/>
              </w:rPr>
              <w:t xml:space="preserve"> and reappointments</w:t>
            </w:r>
            <w:r w:rsidR="0048449F">
              <w:rPr>
                <w:rFonts w:ascii="Segoe UI" w:hAnsi="Segoe UI" w:cs="Segoe UI"/>
                <w:i/>
              </w:rPr>
              <w:t>:</w:t>
            </w:r>
          </w:p>
          <w:p w:rsidR="0048449F" w:rsidRPr="00FA7B38" w:rsidRDefault="0048449F" w:rsidP="00B54719">
            <w:pPr>
              <w:tabs>
                <w:tab w:val="left" w:pos="7386"/>
              </w:tabs>
              <w:contextualSpacing/>
              <w:rPr>
                <w:rFonts w:ascii="Segoe UI" w:hAnsi="Segoe UI" w:cs="Segoe UI"/>
                <w:i/>
                <w:u w:val="single"/>
              </w:rPr>
            </w:pPr>
            <w:r w:rsidRPr="00FA7B38">
              <w:rPr>
                <w:rFonts w:ascii="Segoe UI" w:hAnsi="Segoe UI" w:cs="Segoe UI"/>
                <w:i/>
                <w:u w:val="single"/>
              </w:rPr>
              <w:t>Region 2:</w:t>
            </w:r>
          </w:p>
          <w:p w:rsidR="0048449F" w:rsidRPr="00FA7B38" w:rsidRDefault="0048449F" w:rsidP="00B54719">
            <w:pPr>
              <w:ind w:left="661"/>
              <w:contextualSpacing/>
              <w:rPr>
                <w:rFonts w:ascii="Segoe UI Symbol" w:hAnsi="Segoe UI Symbol" w:cs="Segoe UI"/>
                <w:i/>
              </w:rPr>
            </w:pPr>
            <w:r w:rsidRPr="00F9498B">
              <w:rPr>
                <w:rFonts w:ascii="Segoe UI" w:hAnsi="Segoe UI" w:cs="Segoe UI"/>
                <w:i/>
              </w:rPr>
              <w:t xml:space="preserve"> </w:t>
            </w:r>
            <w:r w:rsidRPr="00FA7B38">
              <w:rPr>
                <w:rFonts w:ascii="Segoe UI Symbol" w:hAnsi="Segoe UI Symbol" w:cs="Segoe UI"/>
                <w:i/>
              </w:rPr>
              <w:t>Prince William LHRC</w:t>
            </w:r>
          </w:p>
          <w:p w:rsidR="0048449F" w:rsidRDefault="0048449F" w:rsidP="00B54719">
            <w:pPr>
              <w:ind w:left="1160" w:right="-127"/>
              <w:contextualSpacing/>
              <w:rPr>
                <w:rFonts w:ascii="Segoe UI Symbol" w:hAnsi="Segoe UI Symbol" w:cs="Segoe UI"/>
                <w:i/>
              </w:rPr>
            </w:pPr>
            <w:r>
              <w:rPr>
                <w:rFonts w:ascii="Segoe UI Symbol" w:hAnsi="Segoe UI Symbol" w:cs="Segoe UI"/>
                <w:i/>
              </w:rPr>
              <w:t>A</w:t>
            </w:r>
            <w:r w:rsidRPr="00C766EC">
              <w:rPr>
                <w:rFonts w:ascii="Segoe UI Symbol" w:hAnsi="Segoe UI Symbol" w:cs="Segoe UI"/>
                <w:i/>
              </w:rPr>
              <w:t xml:space="preserve">ppoint: </w:t>
            </w:r>
            <w:r>
              <w:rPr>
                <w:rFonts w:ascii="Segoe UI Symbol" w:hAnsi="Segoe UI Symbol" w:cs="Segoe UI"/>
                <w:i/>
              </w:rPr>
              <w:t>Susan Evers</w:t>
            </w:r>
          </w:p>
          <w:p w:rsidR="0048449F" w:rsidRPr="00FA7B38" w:rsidRDefault="0048449F" w:rsidP="00B54719">
            <w:pPr>
              <w:ind w:left="9" w:right="-127"/>
              <w:contextualSpacing/>
              <w:rPr>
                <w:rFonts w:ascii="Segoe UI Symbol" w:hAnsi="Segoe UI Symbol" w:cs="Segoe UI"/>
                <w:i/>
              </w:rPr>
            </w:pPr>
            <w:r>
              <w:rPr>
                <w:rFonts w:ascii="Segoe UI Symbol" w:hAnsi="Segoe UI Symbol" w:cs="Segoe UI"/>
                <w:i/>
                <w:u w:val="single"/>
              </w:rPr>
              <w:t>Region 3:</w:t>
            </w:r>
          </w:p>
          <w:p w:rsidR="0048449F" w:rsidRDefault="0048449F" w:rsidP="00B54719">
            <w:pPr>
              <w:tabs>
                <w:tab w:val="left" w:pos="391"/>
              </w:tabs>
              <w:ind w:right="-127" w:firstLine="729"/>
              <w:contextualSpacing/>
              <w:rPr>
                <w:rFonts w:ascii="Segoe UI Symbol" w:hAnsi="Segoe UI Symbol" w:cs="Segoe UI"/>
              </w:rPr>
            </w:pPr>
            <w:r>
              <w:rPr>
                <w:rFonts w:ascii="Segoe UI Symbol" w:hAnsi="Segoe UI Symbol" w:cs="Segoe UI"/>
              </w:rPr>
              <w:t xml:space="preserve">Roanoke-Catawba </w:t>
            </w:r>
            <w:r w:rsidRPr="00F418D3">
              <w:rPr>
                <w:rFonts w:ascii="Segoe UI Symbol" w:hAnsi="Segoe UI Symbol" w:cs="Segoe UI"/>
              </w:rPr>
              <w:t>LHRC</w:t>
            </w:r>
          </w:p>
          <w:p w:rsidR="0048449F" w:rsidRDefault="0048449F" w:rsidP="00B54719">
            <w:pPr>
              <w:ind w:left="1179" w:right="-127"/>
              <w:contextualSpacing/>
              <w:rPr>
                <w:rFonts w:ascii="Segoe UI Symbol" w:hAnsi="Segoe UI Symbol" w:cs="Segoe UI"/>
              </w:rPr>
            </w:pPr>
            <w:r>
              <w:rPr>
                <w:rFonts w:ascii="Segoe UI Symbol" w:hAnsi="Segoe UI Symbol" w:cs="Segoe UI"/>
              </w:rPr>
              <w:t xml:space="preserve">Appoint: Gloria Rena Ferguson </w:t>
            </w:r>
          </w:p>
          <w:p w:rsidR="0048449F" w:rsidRDefault="0048449F" w:rsidP="00B54719">
            <w:pPr>
              <w:ind w:right="-127" w:firstLine="729"/>
              <w:contextualSpacing/>
              <w:rPr>
                <w:rFonts w:ascii="Segoe UI Symbol" w:hAnsi="Segoe UI Symbol" w:cs="Segoe UI"/>
              </w:rPr>
            </w:pPr>
            <w:r>
              <w:rPr>
                <w:rFonts w:ascii="Segoe UI Symbol" w:hAnsi="Segoe UI Symbol" w:cs="Segoe UI"/>
              </w:rPr>
              <w:t>Virginia Highlands LHRC</w:t>
            </w:r>
          </w:p>
          <w:p w:rsidR="0048449F" w:rsidRPr="00D85C1C" w:rsidRDefault="0048449F" w:rsidP="00B54719">
            <w:pPr>
              <w:ind w:left="1719" w:right="-127" w:hanging="540"/>
              <w:contextualSpacing/>
              <w:rPr>
                <w:rFonts w:ascii="Segoe UI Symbol" w:hAnsi="Segoe UI Symbol" w:cs="Segoe UI"/>
              </w:rPr>
            </w:pPr>
            <w:r>
              <w:rPr>
                <w:rFonts w:ascii="Segoe UI Symbol" w:hAnsi="Segoe UI Symbol" w:cs="Segoe UI"/>
              </w:rPr>
              <w:t xml:space="preserve">Reappoint: Gardner Umbarger, Barbara Bartnik, and Michelle Debord </w:t>
            </w:r>
          </w:p>
        </w:tc>
        <w:tc>
          <w:tcPr>
            <w:tcW w:w="144" w:type="dxa"/>
          </w:tcPr>
          <w:p w:rsidR="0048449F" w:rsidRPr="00FF601C" w:rsidRDefault="0048449F" w:rsidP="00B54719">
            <w:pPr>
              <w:contextualSpacing/>
              <w:jc w:val="right"/>
              <w:rPr>
                <w:rFonts w:ascii="Segoe UI" w:hAnsi="Segoe UI" w:cs="Segoe UI"/>
                <w:bCs/>
              </w:rPr>
            </w:pPr>
          </w:p>
        </w:tc>
      </w:tr>
      <w:tr w:rsidR="008E498D" w:rsidRPr="00FF601C" w:rsidTr="007618E7">
        <w:trPr>
          <w:tblCellSpacing w:w="72" w:type="dxa"/>
        </w:trPr>
        <w:tc>
          <w:tcPr>
            <w:tcW w:w="1869" w:type="dxa"/>
          </w:tcPr>
          <w:p w:rsidR="008E498D" w:rsidRDefault="00401CBE" w:rsidP="00B54719">
            <w:pPr>
              <w:widowControl w:val="0"/>
              <w:contextualSpacing/>
              <w:rPr>
                <w:rFonts w:ascii="Segoe UI" w:hAnsi="Segoe UI" w:cs="Segoe UI"/>
                <w:b/>
                <w:bCs/>
                <w:iCs/>
              </w:rPr>
            </w:pPr>
            <w:r>
              <w:rPr>
                <w:rFonts w:ascii="Segoe UI" w:hAnsi="Segoe UI" w:cs="Segoe UI"/>
                <w:b/>
                <w:bCs/>
                <w:iCs/>
              </w:rPr>
              <w:t xml:space="preserve">AR </w:t>
            </w:r>
            <w:r w:rsidR="00CE349C">
              <w:rPr>
                <w:rFonts w:ascii="Segoe UI" w:hAnsi="Segoe UI" w:cs="Segoe UI"/>
                <w:b/>
                <w:bCs/>
                <w:iCs/>
              </w:rPr>
              <w:t>Review</w:t>
            </w:r>
            <w:r w:rsidR="00696C1F">
              <w:rPr>
                <w:rFonts w:ascii="Segoe UI" w:hAnsi="Segoe UI" w:cs="Segoe UI"/>
                <w:b/>
                <w:bCs/>
                <w:iCs/>
              </w:rPr>
              <w:t xml:space="preserve"> </w:t>
            </w:r>
          </w:p>
        </w:tc>
        <w:tc>
          <w:tcPr>
            <w:tcW w:w="7679" w:type="dxa"/>
          </w:tcPr>
          <w:p w:rsidR="00696C1F" w:rsidRPr="00401CBE" w:rsidRDefault="008E498D" w:rsidP="0048449F">
            <w:pPr>
              <w:contextualSpacing/>
              <w:rPr>
                <w:rFonts w:ascii="Segoe UI Symbol" w:eastAsia="Times New Roman" w:hAnsi="Segoe UI Symbol" w:cs="Times New Roman"/>
                <w:color w:val="000000"/>
              </w:rPr>
            </w:pPr>
            <w:r w:rsidRPr="00401CBE">
              <w:rPr>
                <w:rFonts w:ascii="Segoe UI Symbol" w:hAnsi="Segoe UI Symbol" w:cs="Segoe UI"/>
              </w:rPr>
              <w:t>At</w:t>
            </w:r>
            <w:r w:rsidR="00454DF4" w:rsidRPr="00401CBE">
              <w:rPr>
                <w:rFonts w:ascii="Segoe UI Symbol" w:hAnsi="Segoe UI Symbol" w:cs="Segoe UI"/>
              </w:rPr>
              <w:t xml:space="preserve"> 11:28</w:t>
            </w:r>
            <w:r w:rsidRPr="00401CBE">
              <w:rPr>
                <w:rFonts w:ascii="Segoe UI Symbol" w:hAnsi="Segoe UI Symbol" w:cs="Segoe UI"/>
              </w:rPr>
              <w:t xml:space="preserve">, </w:t>
            </w:r>
            <w:r w:rsidR="00CE349C" w:rsidRPr="00401CBE">
              <w:rPr>
                <w:rFonts w:ascii="Segoe UI Symbol" w:eastAsia="Times New Roman" w:hAnsi="Segoe UI Symbol" w:cs="Times New Roman"/>
                <w:color w:val="000000"/>
              </w:rPr>
              <w:t>Taneika Goldman</w:t>
            </w:r>
            <w:r w:rsidRPr="00401CBE">
              <w:rPr>
                <w:rFonts w:ascii="Segoe UI Symbol" w:eastAsia="Times New Roman" w:hAnsi="Segoe UI Symbol" w:cs="Times New Roman"/>
                <w:color w:val="000000"/>
              </w:rPr>
              <w:t xml:space="preserve"> presented </w:t>
            </w:r>
            <w:r w:rsidR="00CE349C" w:rsidRPr="00401CBE">
              <w:rPr>
                <w:rFonts w:ascii="Segoe UI Symbol" w:eastAsia="Times New Roman" w:hAnsi="Segoe UI Symbol" w:cs="Times New Roman"/>
                <w:color w:val="000000"/>
              </w:rPr>
              <w:t xml:space="preserve">a review of </w:t>
            </w:r>
            <w:r w:rsidR="00C44D6B" w:rsidRPr="00401CBE">
              <w:rPr>
                <w:rFonts w:ascii="Segoe UI Symbol" w:eastAsia="Times New Roman" w:hAnsi="Segoe UI Symbol" w:cs="Times New Roman"/>
                <w:color w:val="000000"/>
              </w:rPr>
              <w:t xml:space="preserve">the WSH </w:t>
            </w:r>
            <w:r w:rsidR="00CE349C" w:rsidRPr="00401CBE">
              <w:rPr>
                <w:rFonts w:ascii="Segoe UI Symbol" w:eastAsia="Times New Roman" w:hAnsi="Segoe UI Symbol" w:cs="Times New Roman"/>
                <w:color w:val="000000"/>
              </w:rPr>
              <w:t>LHRC decision on Consent and Authorization</w:t>
            </w:r>
            <w:r w:rsidR="00C44D6B" w:rsidRPr="00401CBE">
              <w:rPr>
                <w:rFonts w:ascii="Segoe UI Symbol" w:eastAsia="Times New Roman" w:hAnsi="Segoe UI Symbol" w:cs="Times New Roman"/>
                <w:color w:val="000000"/>
              </w:rPr>
              <w:t xml:space="preserve"> for GW</w:t>
            </w:r>
            <w:r w:rsidR="0048449F" w:rsidRPr="00401CBE">
              <w:rPr>
                <w:rFonts w:ascii="Segoe UI Symbol" w:eastAsia="Times New Roman" w:hAnsi="Segoe UI Symbol" w:cs="Times New Roman"/>
                <w:color w:val="000000"/>
              </w:rPr>
              <w:t>.</w:t>
            </w:r>
            <w:r w:rsidR="00E04C99" w:rsidRPr="00401CBE">
              <w:rPr>
                <w:rFonts w:ascii="Segoe UI Symbol" w:eastAsia="Times New Roman" w:hAnsi="Segoe UI Symbol" w:cs="Times New Roman"/>
                <w:color w:val="000000"/>
              </w:rPr>
              <w:t xml:space="preserve">  </w:t>
            </w:r>
          </w:p>
          <w:p w:rsidR="00696C1F" w:rsidRPr="00401CBE" w:rsidRDefault="00696C1F" w:rsidP="0048449F">
            <w:pPr>
              <w:contextualSpacing/>
              <w:rPr>
                <w:rFonts w:ascii="Segoe UI Symbol" w:eastAsia="Times New Roman" w:hAnsi="Segoe UI Symbol" w:cs="Times New Roman"/>
                <w:color w:val="000000"/>
              </w:rPr>
            </w:pPr>
          </w:p>
          <w:p w:rsidR="00BA110F" w:rsidRPr="00401CBE" w:rsidRDefault="003151FE" w:rsidP="0048449F">
            <w:pPr>
              <w:contextualSpacing/>
              <w:rPr>
                <w:rFonts w:ascii="Segoe UI Symbol" w:hAnsi="Segoe UI Symbol" w:cs="Segoe UI"/>
                <w:i/>
              </w:rPr>
            </w:pPr>
            <w:r w:rsidRPr="00401CBE">
              <w:rPr>
                <w:rFonts w:ascii="Segoe UI Symbol" w:hAnsi="Segoe UI Symbol" w:cs="Segoe UI"/>
                <w:i/>
              </w:rPr>
              <w:t xml:space="preserve">Upon a motion by Sandy Robbins and seconded by Pete Daniel the SHRC </w:t>
            </w:r>
            <w:r w:rsidR="00C44D6B" w:rsidRPr="00401CBE">
              <w:rPr>
                <w:rFonts w:ascii="Segoe UI Symbol" w:hAnsi="Segoe UI Symbol" w:cs="Segoe UI"/>
                <w:i/>
              </w:rPr>
              <w:t xml:space="preserve">unanimously </w:t>
            </w:r>
            <w:r w:rsidR="00BA110F" w:rsidRPr="00401CBE">
              <w:rPr>
                <w:rFonts w:ascii="Segoe UI Symbol" w:hAnsi="Segoe UI Symbol" w:cs="Segoe UI"/>
                <w:i/>
              </w:rPr>
              <w:t>:</w:t>
            </w:r>
          </w:p>
          <w:p w:rsidR="003151FE" w:rsidRPr="00401CBE" w:rsidRDefault="003151FE" w:rsidP="00BA110F">
            <w:pPr>
              <w:pStyle w:val="ListParagraph"/>
              <w:numPr>
                <w:ilvl w:val="0"/>
                <w:numId w:val="17"/>
              </w:numPr>
              <w:contextualSpacing/>
              <w:rPr>
                <w:rFonts w:ascii="Segoe UI Symbol" w:hAnsi="Segoe UI Symbol" w:cs="Segoe UI"/>
                <w:i/>
                <w:sz w:val="22"/>
                <w:szCs w:val="22"/>
              </w:rPr>
            </w:pPr>
            <w:r w:rsidRPr="00401CBE">
              <w:rPr>
                <w:rFonts w:ascii="Segoe UI Symbol" w:hAnsi="Segoe UI Symbol" w:cs="Segoe UI"/>
                <w:i/>
                <w:sz w:val="22"/>
                <w:szCs w:val="22"/>
              </w:rPr>
              <w:t>upholds the Western State Hospital LHRC finding that the individual’s capacity was not properly evaluated according to 12VAC35-115-145(4)</w:t>
            </w:r>
            <w:r w:rsidR="00C44D6B" w:rsidRPr="00401CBE">
              <w:rPr>
                <w:rFonts w:ascii="Segoe UI Symbol" w:hAnsi="Segoe UI Symbol" w:cs="Segoe UI"/>
                <w:i/>
                <w:sz w:val="22"/>
                <w:szCs w:val="22"/>
              </w:rPr>
              <w:t xml:space="preserve">. </w:t>
            </w:r>
          </w:p>
          <w:p w:rsidR="00BA110F" w:rsidRPr="00401CBE" w:rsidRDefault="00C44D6B" w:rsidP="0048449F">
            <w:pPr>
              <w:pStyle w:val="ListParagraph"/>
              <w:numPr>
                <w:ilvl w:val="0"/>
                <w:numId w:val="17"/>
              </w:numPr>
              <w:contextualSpacing/>
              <w:rPr>
                <w:rFonts w:ascii="Segoe UI Symbol" w:hAnsi="Segoe UI Symbol" w:cs="Segoe UI"/>
                <w:i/>
                <w:sz w:val="22"/>
                <w:szCs w:val="22"/>
              </w:rPr>
            </w:pPr>
            <w:r w:rsidRPr="00401CBE">
              <w:rPr>
                <w:rFonts w:ascii="Segoe UI Symbol" w:hAnsi="Segoe UI Symbol" w:cs="Segoe UI"/>
                <w:i/>
                <w:sz w:val="22"/>
                <w:szCs w:val="22"/>
              </w:rPr>
              <w:t xml:space="preserve">supports WSH LHRC’s recommendation that Western State Hospital ensure compliance to </w:t>
            </w:r>
            <w:r w:rsidR="00696C1F" w:rsidRPr="00401CBE">
              <w:rPr>
                <w:rFonts w:ascii="Segoe UI Symbol" w:hAnsi="Segoe UI Symbol" w:cs="Segoe UI"/>
                <w:i/>
                <w:sz w:val="22"/>
                <w:szCs w:val="22"/>
              </w:rPr>
              <w:t xml:space="preserve">section </w:t>
            </w:r>
            <w:r w:rsidRPr="00401CBE">
              <w:rPr>
                <w:rFonts w:ascii="Segoe UI Symbol" w:hAnsi="Segoe UI Symbol" w:cs="Segoe UI"/>
                <w:i/>
                <w:sz w:val="22"/>
                <w:szCs w:val="22"/>
              </w:rPr>
              <w:t xml:space="preserve">145(4) by updating the corresponding </w:t>
            </w:r>
            <w:r w:rsidRPr="00401CBE">
              <w:rPr>
                <w:rFonts w:ascii="Segoe UI Symbol" w:hAnsi="Segoe UI Symbol" w:cs="Segoe UI"/>
                <w:i/>
                <w:sz w:val="22"/>
                <w:szCs w:val="22"/>
              </w:rPr>
              <w:lastRenderedPageBreak/>
              <w:t xml:space="preserve">form(s) to read, “Capacity evaluations must include: address type of support that might be used to increase individual’s decision making capabilities.” </w:t>
            </w:r>
            <w:r w:rsidR="00BA110F" w:rsidRPr="00401CBE">
              <w:rPr>
                <w:rFonts w:ascii="Segoe UI Symbol" w:hAnsi="Segoe UI Symbol" w:cs="Segoe UI"/>
                <w:i/>
                <w:sz w:val="22"/>
                <w:szCs w:val="22"/>
              </w:rPr>
              <w:t>; and</w:t>
            </w:r>
            <w:r w:rsidRPr="00401CBE">
              <w:rPr>
                <w:rFonts w:ascii="Segoe UI Symbol" w:hAnsi="Segoe UI Symbol" w:cs="Segoe UI"/>
                <w:i/>
                <w:sz w:val="22"/>
                <w:szCs w:val="22"/>
              </w:rPr>
              <w:t xml:space="preserve"> </w:t>
            </w:r>
          </w:p>
          <w:p w:rsidR="00770F5F" w:rsidRPr="00401CBE" w:rsidRDefault="00C44D6B" w:rsidP="00C44D6B">
            <w:pPr>
              <w:pStyle w:val="ListParagraph"/>
              <w:numPr>
                <w:ilvl w:val="0"/>
                <w:numId w:val="17"/>
              </w:numPr>
              <w:contextualSpacing/>
              <w:rPr>
                <w:rFonts w:ascii="Segoe UI Symbol" w:hAnsi="Segoe UI Symbol" w:cs="Segoe UI"/>
                <w:i/>
                <w:sz w:val="22"/>
                <w:szCs w:val="22"/>
              </w:rPr>
            </w:pPr>
            <w:r w:rsidRPr="00401CBE">
              <w:rPr>
                <w:rFonts w:ascii="Segoe UI Symbol" w:hAnsi="Segoe UI Symbol" w:cs="Segoe UI"/>
                <w:i/>
                <w:sz w:val="22"/>
                <w:szCs w:val="22"/>
              </w:rPr>
              <w:t xml:space="preserve">supports WSH’s determination that GW lacks capacity and therefore should be appointed an Authorized </w:t>
            </w:r>
            <w:r w:rsidR="00C11306" w:rsidRPr="00401CBE">
              <w:rPr>
                <w:rFonts w:ascii="Segoe UI Symbol" w:hAnsi="Segoe UI Symbol" w:cs="Segoe UI"/>
                <w:i/>
                <w:sz w:val="22"/>
                <w:szCs w:val="22"/>
              </w:rPr>
              <w:t>Representative</w:t>
            </w:r>
            <w:r w:rsidRPr="00401CBE">
              <w:rPr>
                <w:rFonts w:ascii="Segoe UI Symbol" w:hAnsi="Segoe UI Symbol" w:cs="Segoe UI"/>
                <w:i/>
                <w:sz w:val="22"/>
                <w:szCs w:val="22"/>
              </w:rPr>
              <w:t xml:space="preserve">. </w:t>
            </w:r>
          </w:p>
        </w:tc>
        <w:tc>
          <w:tcPr>
            <w:tcW w:w="144" w:type="dxa"/>
          </w:tcPr>
          <w:p w:rsidR="008E498D" w:rsidRPr="00FF601C" w:rsidRDefault="008E498D" w:rsidP="002F7906">
            <w:pPr>
              <w:widowControl w:val="0"/>
              <w:contextualSpacing/>
              <w:rPr>
                <w:rFonts w:ascii="Segoe UI" w:hAnsi="Segoe UI" w:cs="Segoe UI"/>
                <w:bCs/>
                <w:iCs/>
              </w:rPr>
            </w:pPr>
          </w:p>
        </w:tc>
      </w:tr>
      <w:tr w:rsidR="00CE5EC1" w:rsidRPr="00FF601C" w:rsidTr="007618E7">
        <w:trPr>
          <w:tblCellSpacing w:w="72" w:type="dxa"/>
        </w:trPr>
        <w:tc>
          <w:tcPr>
            <w:tcW w:w="1869" w:type="dxa"/>
          </w:tcPr>
          <w:p w:rsidR="00CE5EC1" w:rsidRPr="00FF601C" w:rsidRDefault="00401CBE" w:rsidP="00B54719">
            <w:pPr>
              <w:widowControl w:val="0"/>
              <w:contextualSpacing/>
              <w:rPr>
                <w:rFonts w:ascii="Segoe UI" w:hAnsi="Segoe UI" w:cs="Segoe UI"/>
                <w:b/>
                <w:bCs/>
                <w:iCs/>
              </w:rPr>
            </w:pPr>
            <w:r>
              <w:rPr>
                <w:rFonts w:ascii="Segoe UI" w:hAnsi="Segoe UI" w:cs="Segoe UI"/>
                <w:b/>
                <w:bCs/>
                <w:iCs/>
              </w:rPr>
              <w:t xml:space="preserve">SHRC </w:t>
            </w:r>
            <w:r w:rsidR="00C50CAD">
              <w:rPr>
                <w:rFonts w:ascii="Segoe UI" w:hAnsi="Segoe UI" w:cs="Segoe UI"/>
                <w:b/>
                <w:bCs/>
                <w:iCs/>
              </w:rPr>
              <w:t>Membership Interview</w:t>
            </w:r>
          </w:p>
        </w:tc>
        <w:tc>
          <w:tcPr>
            <w:tcW w:w="7679" w:type="dxa"/>
          </w:tcPr>
          <w:p w:rsidR="00401CBE" w:rsidRPr="00401CBE" w:rsidRDefault="00CE5EC1" w:rsidP="00401CBE">
            <w:pPr>
              <w:contextualSpacing/>
              <w:rPr>
                <w:rFonts w:ascii="Segoe UI Symbol" w:hAnsi="Segoe UI Symbol" w:cs="Times New Roman"/>
              </w:rPr>
            </w:pPr>
            <w:r w:rsidRPr="00401CBE">
              <w:rPr>
                <w:rFonts w:ascii="Segoe UI Symbol" w:hAnsi="Segoe UI Symbol" w:cs="Segoe UI"/>
              </w:rPr>
              <w:t>At</w:t>
            </w:r>
            <w:r w:rsidR="00770F5F" w:rsidRPr="00401CBE">
              <w:rPr>
                <w:rFonts w:ascii="Segoe UI Symbol" w:hAnsi="Segoe UI Symbol" w:cs="Segoe UI"/>
              </w:rPr>
              <w:t xml:space="preserve"> 11:47, </w:t>
            </w:r>
            <w:r w:rsidRPr="00401CBE">
              <w:rPr>
                <w:rFonts w:ascii="Segoe UI Symbol" w:hAnsi="Segoe UI Symbol" w:cs="Segoe UI"/>
              </w:rPr>
              <w:t>the SHRC con</w:t>
            </w:r>
            <w:r w:rsidR="00401CBE" w:rsidRPr="00401CBE">
              <w:rPr>
                <w:rFonts w:ascii="Segoe UI Symbol" w:hAnsi="Segoe UI Symbol" w:cs="Segoe UI"/>
              </w:rPr>
              <w:t>ducted an audioconference interview of SHRC applicant Timothy Russell</w:t>
            </w:r>
            <w:r w:rsidR="00770F5F" w:rsidRPr="00401CBE">
              <w:rPr>
                <w:rFonts w:ascii="Segoe UI Symbol" w:hAnsi="Segoe UI Symbol" w:cs="Segoe UI"/>
              </w:rPr>
              <w:t>.</w:t>
            </w:r>
            <w:r w:rsidR="00401CBE" w:rsidRPr="00401CBE">
              <w:rPr>
                <w:rFonts w:ascii="Segoe UI Symbol" w:hAnsi="Segoe UI Symbol" w:cs="Segoe UI"/>
              </w:rPr>
              <w:t xml:space="preserve">  </w:t>
            </w:r>
          </w:p>
          <w:p w:rsidR="005D0929" w:rsidRPr="00401CBE" w:rsidRDefault="005D0929" w:rsidP="005D0929">
            <w:pPr>
              <w:contextualSpacing/>
              <w:rPr>
                <w:rFonts w:ascii="Segoe UI Symbol" w:hAnsi="Segoe UI Symbol" w:cs="Times New Roman"/>
              </w:rPr>
            </w:pPr>
          </w:p>
          <w:p w:rsidR="00401CBE" w:rsidRPr="00401CBE" w:rsidRDefault="00401CBE" w:rsidP="00827D63">
            <w:pPr>
              <w:tabs>
                <w:tab w:val="left" w:pos="7386"/>
              </w:tabs>
              <w:contextualSpacing/>
              <w:rPr>
                <w:rFonts w:ascii="Segoe UI Symbol" w:hAnsi="Segoe UI Symbol" w:cs="Times New Roman"/>
              </w:rPr>
            </w:pPr>
            <w:r w:rsidRPr="00401CBE">
              <w:rPr>
                <w:rFonts w:ascii="Segoe UI Symbol" w:hAnsi="Segoe UI Symbol" w:cs="Segoe UI"/>
                <w:i/>
              </w:rPr>
              <w:t xml:space="preserve">Upon a motion by </w:t>
            </w:r>
            <w:r>
              <w:rPr>
                <w:rFonts w:ascii="Segoe UI Symbol" w:hAnsi="Segoe UI Symbol" w:cs="Segoe UI"/>
                <w:i/>
              </w:rPr>
              <w:t xml:space="preserve">Julie Dwyer-Allen </w:t>
            </w:r>
            <w:r w:rsidRPr="00401CBE">
              <w:rPr>
                <w:rFonts w:ascii="Segoe UI Symbol" w:hAnsi="Segoe UI Symbol" w:cs="Segoe UI"/>
                <w:i/>
              </w:rPr>
              <w:t xml:space="preserve">and seconded by </w:t>
            </w:r>
            <w:r w:rsidR="00827D63">
              <w:rPr>
                <w:rFonts w:ascii="Segoe UI Symbol" w:hAnsi="Segoe UI Symbol" w:cs="Segoe UI"/>
                <w:i/>
              </w:rPr>
              <w:t xml:space="preserve">Pete Daniel </w:t>
            </w:r>
            <w:r w:rsidRPr="00401CBE">
              <w:rPr>
                <w:rFonts w:ascii="Segoe UI Symbol" w:hAnsi="Segoe UI Symbol" w:cs="Segoe UI"/>
                <w:i/>
              </w:rPr>
              <w:t>the SHRC unanimously vote</w:t>
            </w:r>
            <w:r w:rsidR="00827D63">
              <w:rPr>
                <w:rFonts w:ascii="Segoe UI Symbol" w:hAnsi="Segoe UI Symbol" w:cs="Segoe UI"/>
                <w:i/>
              </w:rPr>
              <w:t>d</w:t>
            </w:r>
            <w:r w:rsidRPr="00401CBE">
              <w:rPr>
                <w:rFonts w:ascii="Segoe UI Symbol" w:hAnsi="Segoe UI Symbol" w:cs="Segoe UI"/>
                <w:i/>
              </w:rPr>
              <w:t xml:space="preserve"> to </w:t>
            </w:r>
            <w:r w:rsidR="00C11306" w:rsidRPr="00401CBE">
              <w:rPr>
                <w:rFonts w:ascii="Segoe UI Symbol" w:hAnsi="Segoe UI Symbol" w:cs="Segoe UI"/>
                <w:i/>
              </w:rPr>
              <w:t>recommend</w:t>
            </w:r>
            <w:r w:rsidRPr="00401CBE">
              <w:rPr>
                <w:rFonts w:ascii="Segoe UI Symbol" w:hAnsi="Segoe UI Symbol" w:cs="Segoe UI"/>
                <w:i/>
              </w:rPr>
              <w:t xml:space="preserve"> that the DBHDS State Board </w:t>
            </w:r>
            <w:r>
              <w:rPr>
                <w:rFonts w:ascii="Segoe UI Symbol" w:hAnsi="Segoe UI Symbol" w:cs="Segoe UI"/>
                <w:i/>
              </w:rPr>
              <w:t>appoint Timothy Russell to the SHRC.</w:t>
            </w:r>
          </w:p>
        </w:tc>
        <w:tc>
          <w:tcPr>
            <w:tcW w:w="144" w:type="dxa"/>
          </w:tcPr>
          <w:p w:rsidR="00CE5EC1" w:rsidRPr="00FF601C" w:rsidRDefault="00CE5EC1" w:rsidP="002F7906">
            <w:pPr>
              <w:widowControl w:val="0"/>
              <w:contextualSpacing/>
              <w:rPr>
                <w:rFonts w:ascii="Segoe UI" w:hAnsi="Segoe UI" w:cs="Segoe UI"/>
                <w:bCs/>
                <w:iCs/>
              </w:rPr>
            </w:pPr>
          </w:p>
        </w:tc>
      </w:tr>
      <w:tr w:rsidR="00711EAD" w:rsidRPr="00FF601C" w:rsidTr="007618E7">
        <w:trPr>
          <w:tblCellSpacing w:w="72" w:type="dxa"/>
        </w:trPr>
        <w:tc>
          <w:tcPr>
            <w:tcW w:w="1869" w:type="dxa"/>
          </w:tcPr>
          <w:p w:rsidR="00711EAD" w:rsidRPr="00571935" w:rsidRDefault="00827D63" w:rsidP="00F96C89">
            <w:pPr>
              <w:contextualSpacing/>
              <w:rPr>
                <w:rFonts w:ascii="Segoe UI" w:hAnsi="Segoe UI" w:cs="Segoe UI"/>
                <w:b/>
                <w:bCs/>
              </w:rPr>
            </w:pPr>
            <w:r w:rsidRPr="00571935">
              <w:rPr>
                <w:rFonts w:ascii="Segoe UI" w:hAnsi="Segoe UI" w:cs="Segoe UI"/>
                <w:b/>
                <w:bCs/>
              </w:rPr>
              <w:t>Other</w:t>
            </w:r>
          </w:p>
        </w:tc>
        <w:tc>
          <w:tcPr>
            <w:tcW w:w="7679" w:type="dxa"/>
          </w:tcPr>
          <w:p w:rsidR="00711EAD" w:rsidRDefault="00827D63" w:rsidP="00E842DE">
            <w:pPr>
              <w:tabs>
                <w:tab w:val="center" w:pos="3349"/>
              </w:tabs>
              <w:contextualSpacing/>
              <w:rPr>
                <w:rFonts w:ascii="Segoe UI" w:hAnsi="Segoe UI" w:cs="Segoe UI"/>
              </w:rPr>
            </w:pPr>
            <w:r>
              <w:rPr>
                <w:rFonts w:ascii="Segoe UI" w:hAnsi="Segoe UI" w:cs="Segoe UI"/>
              </w:rPr>
              <w:t xml:space="preserve">David Boehm </w:t>
            </w:r>
            <w:r w:rsidR="00E842DE">
              <w:rPr>
                <w:rFonts w:ascii="Segoe UI" w:hAnsi="Segoe UI" w:cs="Segoe UI"/>
              </w:rPr>
              <w:t>introduced Michelle</w:t>
            </w:r>
            <w:r w:rsidR="00E842DE">
              <w:rPr>
                <w:rFonts w:ascii="Segoe UI Symbol" w:hAnsi="Segoe UI Symbol" w:cs="Segoe UI"/>
              </w:rPr>
              <w:t xml:space="preserve"> Debord, Virginia Highlands </w:t>
            </w:r>
            <w:r w:rsidR="00711EAD">
              <w:rPr>
                <w:rFonts w:ascii="Segoe UI" w:hAnsi="Segoe UI" w:cs="Segoe UI"/>
              </w:rPr>
              <w:t>LHRC member.</w:t>
            </w:r>
            <w:r w:rsidR="00E842DE">
              <w:rPr>
                <w:rFonts w:ascii="Segoe UI" w:hAnsi="Segoe UI" w:cs="Segoe UI"/>
              </w:rPr>
              <w:t xml:space="preserve">  The SHRC welcomed Ms. Debord a</w:t>
            </w:r>
            <w:r w:rsidR="00EE7EE8">
              <w:rPr>
                <w:rFonts w:ascii="Segoe UI" w:hAnsi="Segoe UI" w:cs="Segoe UI"/>
              </w:rPr>
              <w:t>n</w:t>
            </w:r>
            <w:r w:rsidR="00E842DE">
              <w:rPr>
                <w:rFonts w:ascii="Segoe UI" w:hAnsi="Segoe UI" w:cs="Segoe UI"/>
              </w:rPr>
              <w:t xml:space="preserve">d spoke briefly about their role and responsibilities.  </w:t>
            </w:r>
            <w:r w:rsidR="00711EAD">
              <w:rPr>
                <w:rFonts w:ascii="Segoe UI" w:hAnsi="Segoe UI" w:cs="Segoe UI"/>
              </w:rPr>
              <w:t xml:space="preserve">  </w:t>
            </w:r>
          </w:p>
        </w:tc>
        <w:tc>
          <w:tcPr>
            <w:tcW w:w="144" w:type="dxa"/>
          </w:tcPr>
          <w:p w:rsidR="00711EAD" w:rsidRPr="00FF601C" w:rsidRDefault="00711EAD" w:rsidP="002F7906">
            <w:pPr>
              <w:contextualSpacing/>
              <w:jc w:val="right"/>
              <w:rPr>
                <w:rFonts w:ascii="Segoe UI" w:hAnsi="Segoe UI" w:cs="Segoe UI"/>
                <w:bCs/>
              </w:rPr>
            </w:pPr>
          </w:p>
        </w:tc>
      </w:tr>
      <w:tr w:rsidR="00CE5EC1" w:rsidRPr="00FF601C" w:rsidTr="007618E7">
        <w:trPr>
          <w:tblCellSpacing w:w="72" w:type="dxa"/>
        </w:trPr>
        <w:tc>
          <w:tcPr>
            <w:tcW w:w="1869" w:type="dxa"/>
          </w:tcPr>
          <w:p w:rsidR="00CE5EC1" w:rsidRPr="00FF601C" w:rsidRDefault="00CE5EC1" w:rsidP="00D23DDC">
            <w:pPr>
              <w:contextualSpacing/>
              <w:rPr>
                <w:rFonts w:ascii="Segoe UI" w:hAnsi="Segoe UI" w:cs="Segoe UI"/>
                <w:bCs/>
              </w:rPr>
            </w:pPr>
            <w:r w:rsidRPr="00FF601C">
              <w:rPr>
                <w:rFonts w:ascii="Segoe UI" w:hAnsi="Segoe UI" w:cs="Segoe UI"/>
                <w:b/>
                <w:bCs/>
              </w:rPr>
              <w:t xml:space="preserve">Adjournment </w:t>
            </w:r>
          </w:p>
        </w:tc>
        <w:tc>
          <w:tcPr>
            <w:tcW w:w="7679" w:type="dxa"/>
          </w:tcPr>
          <w:p w:rsidR="00CE5EC1" w:rsidRPr="00FF601C" w:rsidRDefault="00CE5EC1" w:rsidP="00E842DE">
            <w:pPr>
              <w:contextualSpacing/>
              <w:rPr>
                <w:rFonts w:ascii="Segoe UI" w:hAnsi="Segoe UI" w:cs="Segoe UI"/>
                <w:i/>
              </w:rPr>
            </w:pPr>
            <w:r w:rsidRPr="00FF601C">
              <w:rPr>
                <w:rFonts w:ascii="Segoe UI" w:hAnsi="Segoe UI" w:cs="Segoe UI"/>
                <w:i/>
              </w:rPr>
              <w:t>At</w:t>
            </w:r>
            <w:r w:rsidR="004970C7">
              <w:rPr>
                <w:rFonts w:ascii="Segoe UI" w:hAnsi="Segoe UI" w:cs="Segoe UI"/>
                <w:i/>
              </w:rPr>
              <w:t>12:11</w:t>
            </w:r>
            <w:r w:rsidRPr="00FF601C">
              <w:rPr>
                <w:rFonts w:ascii="Segoe UI" w:hAnsi="Segoe UI" w:cs="Segoe UI"/>
                <w:i/>
              </w:rPr>
              <w:t xml:space="preserve">, </w:t>
            </w:r>
            <w:r>
              <w:rPr>
                <w:rFonts w:ascii="Segoe UI" w:hAnsi="Segoe UI" w:cs="Segoe UI"/>
                <w:i/>
              </w:rPr>
              <w:t xml:space="preserve">having no further business to discuss </w:t>
            </w:r>
            <w:r w:rsidRPr="00FF601C">
              <w:rPr>
                <w:rFonts w:ascii="Segoe UI" w:hAnsi="Segoe UI" w:cs="Segoe UI"/>
                <w:i/>
              </w:rPr>
              <w:t xml:space="preserve">the </w:t>
            </w:r>
            <w:r w:rsidR="00571935">
              <w:rPr>
                <w:rFonts w:ascii="Segoe UI" w:hAnsi="Segoe UI" w:cs="Segoe UI"/>
                <w:i/>
              </w:rPr>
              <w:t>October 17</w:t>
            </w:r>
            <w:r w:rsidR="007228E3">
              <w:rPr>
                <w:rFonts w:ascii="Segoe UI" w:hAnsi="Segoe UI" w:cs="Segoe UI"/>
                <w:i/>
              </w:rPr>
              <w:t>,</w:t>
            </w:r>
            <w:r>
              <w:rPr>
                <w:rFonts w:ascii="Segoe UI" w:hAnsi="Segoe UI" w:cs="Segoe UI"/>
                <w:i/>
              </w:rPr>
              <w:t xml:space="preserve"> </w:t>
            </w:r>
            <w:r w:rsidRPr="00FF601C">
              <w:rPr>
                <w:rFonts w:ascii="Segoe UI" w:hAnsi="Segoe UI" w:cs="Segoe UI"/>
                <w:i/>
              </w:rPr>
              <w:t xml:space="preserve">2019 SHRC meeting adjourned. </w:t>
            </w:r>
            <w:r w:rsidR="00015D6E">
              <w:rPr>
                <w:rFonts w:ascii="Segoe UI" w:hAnsi="Segoe UI" w:cs="Segoe UI"/>
                <w:i/>
              </w:rPr>
              <w:t xml:space="preserve"> The next meeting will be held on </w:t>
            </w:r>
            <w:r w:rsidR="00571935">
              <w:rPr>
                <w:rFonts w:ascii="Segoe UI" w:hAnsi="Segoe UI" w:cs="Segoe UI"/>
                <w:i/>
              </w:rPr>
              <w:t>November 21</w:t>
            </w:r>
            <w:r w:rsidR="00015D6E">
              <w:rPr>
                <w:rFonts w:ascii="Segoe UI" w:hAnsi="Segoe UI" w:cs="Segoe UI"/>
                <w:i/>
              </w:rPr>
              <w:t xml:space="preserve"> at </w:t>
            </w:r>
            <w:r w:rsidR="00571935">
              <w:rPr>
                <w:rFonts w:ascii="Segoe UI" w:hAnsi="Segoe UI" w:cs="Segoe UI"/>
                <w:i/>
              </w:rPr>
              <w:t>Ea</w:t>
            </w:r>
            <w:r w:rsidR="007228E3">
              <w:rPr>
                <w:rFonts w:ascii="Segoe UI" w:hAnsi="Segoe UI" w:cs="Segoe UI"/>
                <w:i/>
              </w:rPr>
              <w:t>st</w:t>
            </w:r>
            <w:r w:rsidR="00015D6E">
              <w:rPr>
                <w:rFonts w:ascii="Segoe UI" w:hAnsi="Segoe UI" w:cs="Segoe UI"/>
                <w:i/>
              </w:rPr>
              <w:t xml:space="preserve">ern </w:t>
            </w:r>
            <w:r w:rsidR="00571935">
              <w:rPr>
                <w:rFonts w:ascii="Segoe UI" w:hAnsi="Segoe UI" w:cs="Segoe UI"/>
                <w:i/>
              </w:rPr>
              <w:t>State Hospital.</w:t>
            </w:r>
            <w:r w:rsidR="00015D6E">
              <w:rPr>
                <w:rFonts w:ascii="Segoe UI" w:hAnsi="Segoe UI" w:cs="Segoe UI"/>
                <w:i/>
              </w:rPr>
              <w:t xml:space="preserve"> </w:t>
            </w:r>
          </w:p>
        </w:tc>
        <w:tc>
          <w:tcPr>
            <w:tcW w:w="144" w:type="dxa"/>
          </w:tcPr>
          <w:p w:rsidR="00CE5EC1" w:rsidRPr="00FF601C" w:rsidRDefault="00CE5EC1" w:rsidP="002F7906">
            <w:pPr>
              <w:contextualSpacing/>
              <w:jc w:val="right"/>
              <w:rPr>
                <w:rFonts w:ascii="Segoe UI" w:hAnsi="Segoe UI" w:cs="Segoe UI"/>
                <w:bCs/>
              </w:rPr>
            </w:pPr>
          </w:p>
        </w:tc>
      </w:tr>
    </w:tbl>
    <w:p w:rsidR="00D838A7" w:rsidRPr="00FF601C" w:rsidRDefault="00D838A7" w:rsidP="005E6245">
      <w:pPr>
        <w:spacing w:line="240" w:lineRule="auto"/>
        <w:ind w:left="810"/>
        <w:contextualSpacing/>
        <w:jc w:val="right"/>
        <w:rPr>
          <w:rFonts w:ascii="Segoe UI" w:hAnsi="Segoe UI" w:cs="Segoe UI"/>
        </w:rPr>
      </w:pPr>
    </w:p>
    <w:p w:rsidR="005327B7" w:rsidRPr="00FF601C" w:rsidRDefault="005327B7" w:rsidP="0062789C">
      <w:pPr>
        <w:spacing w:line="240" w:lineRule="auto"/>
        <w:ind w:left="810"/>
        <w:contextualSpacing/>
        <w:rPr>
          <w:rFonts w:ascii="Segoe UI" w:hAnsi="Segoe UI" w:cs="Segoe UI"/>
        </w:rPr>
      </w:pPr>
    </w:p>
    <w:p w:rsidR="00A812F8" w:rsidRPr="00FF601C" w:rsidRDefault="00A812F8" w:rsidP="00D838A7">
      <w:pPr>
        <w:spacing w:line="240" w:lineRule="auto"/>
        <w:ind w:left="810" w:firstLine="630"/>
        <w:contextualSpacing/>
        <w:rPr>
          <w:rFonts w:ascii="Segoe UI" w:hAnsi="Segoe UI" w:cs="Segoe UI"/>
        </w:rPr>
      </w:pPr>
      <w:r w:rsidRPr="00FF601C">
        <w:rPr>
          <w:rFonts w:ascii="Segoe UI" w:hAnsi="Segoe UI" w:cs="Segoe UI"/>
        </w:rPr>
        <w:t xml:space="preserve">Respectfully Submitted, </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p>
    <w:p w:rsidR="00A812F8" w:rsidRPr="00FF601C" w:rsidRDefault="00A812F8" w:rsidP="00A812F8">
      <w:pPr>
        <w:spacing w:line="240" w:lineRule="auto"/>
        <w:ind w:left="450"/>
        <w:contextualSpacing/>
        <w:rPr>
          <w:rFonts w:ascii="Segoe UI" w:hAnsi="Segoe UI" w:cs="Segoe UI"/>
        </w:rPr>
      </w:pPr>
    </w:p>
    <w:p w:rsidR="00A812F8" w:rsidRPr="00FF601C" w:rsidRDefault="00A812F8" w:rsidP="00A812F8">
      <w:pPr>
        <w:spacing w:line="240" w:lineRule="auto"/>
        <w:ind w:left="450"/>
        <w:contextualSpacing/>
        <w:rPr>
          <w:rFonts w:ascii="Segoe UI" w:hAnsi="Segoe UI" w:cs="Segoe UI"/>
          <w:noProof/>
        </w:rPr>
      </w:pPr>
      <w:r w:rsidRPr="00FF601C">
        <w:rPr>
          <w:rFonts w:ascii="Segoe UI" w:hAnsi="Segoe UI" w:cs="Segoe UI"/>
          <w:noProof/>
        </w:rPr>
        <w:tab/>
      </w:r>
    </w:p>
    <w:p w:rsidR="00A812F8" w:rsidRPr="00FF601C" w:rsidRDefault="00A812F8" w:rsidP="00D838A7">
      <w:pPr>
        <w:spacing w:line="240" w:lineRule="auto"/>
        <w:ind w:left="1440"/>
        <w:contextualSpacing/>
        <w:rPr>
          <w:rFonts w:ascii="Segoe UI" w:hAnsi="Segoe UI" w:cs="Segoe UI"/>
        </w:rPr>
      </w:pPr>
      <w:r w:rsidRPr="00FF601C">
        <w:rPr>
          <w:rFonts w:ascii="Segoe UI" w:hAnsi="Segoe UI" w:cs="Segoe UI"/>
          <w:noProof/>
        </w:rPr>
        <w:br w:type="textWrapping" w:clear="all"/>
      </w:r>
      <w:r w:rsidRPr="00FF601C">
        <w:rPr>
          <w:rFonts w:ascii="Segoe UI" w:hAnsi="Segoe UI" w:cs="Segoe UI"/>
        </w:rPr>
        <w:t>John Barrett, Chair</w:t>
      </w:r>
      <w:r w:rsidR="00A22D18" w:rsidRPr="00FF601C">
        <w:rPr>
          <w:rFonts w:ascii="Segoe UI" w:hAnsi="Segoe UI" w:cs="Segoe UI"/>
        </w:rPr>
        <w:t>person</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r>
      <w:r w:rsidR="0062789C" w:rsidRPr="00FF601C">
        <w:rPr>
          <w:rFonts w:ascii="Segoe UI" w:hAnsi="Segoe UI" w:cs="Segoe UI"/>
        </w:rPr>
        <w:tab/>
      </w:r>
      <w:r w:rsidRPr="00FF601C">
        <w:rPr>
          <w:rFonts w:ascii="Segoe UI" w:hAnsi="Segoe UI" w:cs="Segoe UI"/>
        </w:rPr>
        <w:t>Kli Kinzie,</w:t>
      </w:r>
    </w:p>
    <w:p w:rsidR="00A812F8" w:rsidRPr="00FF601C" w:rsidRDefault="00A812F8" w:rsidP="00D838A7">
      <w:pPr>
        <w:spacing w:line="240" w:lineRule="auto"/>
        <w:ind w:left="810" w:firstLine="630"/>
        <w:contextualSpacing/>
        <w:rPr>
          <w:rFonts w:ascii="Segoe UI" w:hAnsi="Segoe UI" w:cs="Segoe UI"/>
        </w:rPr>
      </w:pPr>
      <w:r w:rsidRPr="00FF601C">
        <w:rPr>
          <w:rFonts w:ascii="Segoe UI" w:hAnsi="Segoe UI" w:cs="Segoe UI"/>
        </w:rPr>
        <w:t>State Human Rights Committee</w:t>
      </w:r>
      <w:r w:rsidRPr="00FF601C">
        <w:rPr>
          <w:rFonts w:ascii="Segoe UI" w:hAnsi="Segoe UI" w:cs="Segoe UI"/>
        </w:rPr>
        <w:tab/>
      </w:r>
      <w:r w:rsidRPr="00FF601C">
        <w:rPr>
          <w:rFonts w:ascii="Segoe UI" w:hAnsi="Segoe UI" w:cs="Segoe UI"/>
        </w:rPr>
        <w:tab/>
      </w:r>
      <w:r w:rsidRPr="00FF601C">
        <w:rPr>
          <w:rFonts w:ascii="Segoe UI" w:hAnsi="Segoe UI" w:cs="Segoe UI"/>
        </w:rPr>
        <w:tab/>
      </w:r>
      <w:r w:rsidRPr="00FF601C">
        <w:rPr>
          <w:rFonts w:ascii="Segoe UI" w:hAnsi="Segoe UI" w:cs="Segoe UI"/>
        </w:rPr>
        <w:tab/>
        <w:t>Executive Secretary</w:t>
      </w:r>
    </w:p>
    <w:p w:rsidR="002D52F2" w:rsidRDefault="002D52F2" w:rsidP="00A812F8">
      <w:pPr>
        <w:spacing w:line="240" w:lineRule="exact"/>
        <w:contextualSpacing/>
        <w:rPr>
          <w:rFonts w:ascii="Segoe UI" w:hAnsi="Segoe UI" w:cs="Segoe UI"/>
          <w:bCs/>
        </w:rPr>
      </w:pPr>
    </w:p>
    <w:p w:rsidR="004970C7" w:rsidRDefault="004970C7" w:rsidP="00A812F8">
      <w:pPr>
        <w:spacing w:line="240" w:lineRule="exact"/>
        <w:contextualSpacing/>
        <w:rPr>
          <w:rFonts w:ascii="Segoe UI" w:hAnsi="Segoe UI" w:cs="Segoe UI"/>
          <w:bCs/>
        </w:rPr>
      </w:pPr>
    </w:p>
    <w:p w:rsidR="00506892" w:rsidRPr="00FF601C" w:rsidRDefault="00506892" w:rsidP="00A812F8">
      <w:pPr>
        <w:spacing w:line="240" w:lineRule="exact"/>
        <w:contextualSpacing/>
        <w:rPr>
          <w:rFonts w:ascii="Segoe UI" w:hAnsi="Segoe UI" w:cs="Segoe UI"/>
          <w:bCs/>
        </w:rPr>
      </w:pPr>
    </w:p>
    <w:sectPr w:rsidR="00506892" w:rsidRPr="00FF601C" w:rsidSect="00783C93">
      <w:type w:val="continuous"/>
      <w:pgSz w:w="12240" w:h="15840" w:code="1"/>
      <w:pgMar w:top="720" w:right="1008" w:bottom="135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22CA" w:rsidRDefault="000B22CA" w:rsidP="00007DEA">
      <w:pPr>
        <w:spacing w:after="0" w:line="240" w:lineRule="auto"/>
      </w:pPr>
      <w:r>
        <w:separator/>
      </w:r>
    </w:p>
  </w:endnote>
  <w:endnote w:type="continuationSeparator" w:id="0">
    <w:p w:rsidR="000B22CA" w:rsidRDefault="000B22CA" w:rsidP="00007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07763"/>
      <w:docPartObj>
        <w:docPartGallery w:val="Page Numbers (Bottom of Page)"/>
        <w:docPartUnique/>
      </w:docPartObj>
    </w:sdtPr>
    <w:sdtEndPr/>
    <w:sdtContent>
      <w:p w:rsidR="00B54719" w:rsidRDefault="00B54719">
        <w:pPr>
          <w:pStyle w:val="Footer"/>
          <w:jc w:val="center"/>
        </w:pPr>
        <w:r>
          <w:fldChar w:fldCharType="begin"/>
        </w:r>
        <w:r>
          <w:instrText xml:space="preserve"> PAGE   \* MERGEFORMAT </w:instrText>
        </w:r>
        <w:r>
          <w:fldChar w:fldCharType="separate"/>
        </w:r>
        <w:r w:rsidR="003659D6">
          <w:rPr>
            <w:noProof/>
          </w:rPr>
          <w:t>8</w:t>
        </w:r>
        <w:r>
          <w:rPr>
            <w:noProof/>
          </w:rPr>
          <w:fldChar w:fldCharType="end"/>
        </w:r>
      </w:p>
    </w:sdtContent>
  </w:sdt>
  <w:p w:rsidR="00B54719" w:rsidRDefault="00B547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22CA" w:rsidRDefault="000B22CA" w:rsidP="00007DEA">
      <w:pPr>
        <w:spacing w:after="0" w:line="240" w:lineRule="auto"/>
      </w:pPr>
      <w:r>
        <w:separator/>
      </w:r>
    </w:p>
  </w:footnote>
  <w:footnote w:type="continuationSeparator" w:id="0">
    <w:p w:rsidR="000B22CA" w:rsidRDefault="000B22CA" w:rsidP="00007D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719" w:rsidRDefault="00B54719">
    <w:pPr>
      <w:pStyle w:val="Header"/>
    </w:pPr>
    <w:r>
      <w:t xml:space="preserve">  </w:t>
    </w:r>
  </w:p>
  <w:p w:rsidR="00B54719" w:rsidRDefault="00B54719">
    <w:pPr>
      <w:pStyle w:val="Header"/>
    </w:pPr>
  </w:p>
  <w:p w:rsidR="00B54719" w:rsidRDefault="00B547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84165"/>
    <w:multiLevelType w:val="hybridMultilevel"/>
    <w:tmpl w:val="75BAE662"/>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15:restartNumberingAfterBreak="0">
    <w:nsid w:val="0EDC487E"/>
    <w:multiLevelType w:val="hybridMultilevel"/>
    <w:tmpl w:val="3AFAF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0571D4"/>
    <w:multiLevelType w:val="hybridMultilevel"/>
    <w:tmpl w:val="642A0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295095"/>
    <w:multiLevelType w:val="hybridMultilevel"/>
    <w:tmpl w:val="426824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157628"/>
    <w:multiLevelType w:val="hybridMultilevel"/>
    <w:tmpl w:val="53E63474"/>
    <w:lvl w:ilvl="0" w:tplc="47E81B78">
      <w:start w:val="8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55907F0"/>
    <w:multiLevelType w:val="hybridMultilevel"/>
    <w:tmpl w:val="7F86AE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386D46"/>
    <w:multiLevelType w:val="hybridMultilevel"/>
    <w:tmpl w:val="BA26F0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21E6789"/>
    <w:multiLevelType w:val="hybridMultilevel"/>
    <w:tmpl w:val="80D60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522E36"/>
    <w:multiLevelType w:val="hybridMultilevel"/>
    <w:tmpl w:val="671C3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32705E"/>
    <w:multiLevelType w:val="hybridMultilevel"/>
    <w:tmpl w:val="115E9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C80B24"/>
    <w:multiLevelType w:val="hybridMultilevel"/>
    <w:tmpl w:val="CD0A6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287437"/>
    <w:multiLevelType w:val="hybridMultilevel"/>
    <w:tmpl w:val="5BDC8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482C98"/>
    <w:multiLevelType w:val="hybridMultilevel"/>
    <w:tmpl w:val="6B6A2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097B44"/>
    <w:multiLevelType w:val="hybridMultilevel"/>
    <w:tmpl w:val="55586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E92D5C"/>
    <w:multiLevelType w:val="hybridMultilevel"/>
    <w:tmpl w:val="74E4D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0958D0"/>
    <w:multiLevelType w:val="hybridMultilevel"/>
    <w:tmpl w:val="BEAA3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5"/>
  </w:num>
  <w:num w:numId="7">
    <w:abstractNumId w:val="4"/>
  </w:num>
  <w:num w:numId="8">
    <w:abstractNumId w:val="15"/>
  </w:num>
  <w:num w:numId="9">
    <w:abstractNumId w:val="1"/>
  </w:num>
  <w:num w:numId="10">
    <w:abstractNumId w:val="14"/>
  </w:num>
  <w:num w:numId="11">
    <w:abstractNumId w:val="10"/>
  </w:num>
  <w:num w:numId="12">
    <w:abstractNumId w:val="8"/>
  </w:num>
  <w:num w:numId="13">
    <w:abstractNumId w:val="0"/>
  </w:num>
  <w:num w:numId="14">
    <w:abstractNumId w:val="9"/>
  </w:num>
  <w:num w:numId="15">
    <w:abstractNumId w:val="11"/>
  </w:num>
  <w:num w:numId="16">
    <w:abstractNumId w:val="6"/>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FC6"/>
    <w:rsid w:val="00000B3D"/>
    <w:rsid w:val="00001DDE"/>
    <w:rsid w:val="00001E58"/>
    <w:rsid w:val="00001EB5"/>
    <w:rsid w:val="00002E56"/>
    <w:rsid w:val="00003507"/>
    <w:rsid w:val="000036C3"/>
    <w:rsid w:val="000038FF"/>
    <w:rsid w:val="000049B5"/>
    <w:rsid w:val="00004A09"/>
    <w:rsid w:val="0000537F"/>
    <w:rsid w:val="00005796"/>
    <w:rsid w:val="0000786C"/>
    <w:rsid w:val="000079AA"/>
    <w:rsid w:val="00007DEA"/>
    <w:rsid w:val="00011CE6"/>
    <w:rsid w:val="000121FC"/>
    <w:rsid w:val="00013391"/>
    <w:rsid w:val="00015D6E"/>
    <w:rsid w:val="00015EAF"/>
    <w:rsid w:val="00017244"/>
    <w:rsid w:val="00017AAB"/>
    <w:rsid w:val="0002038E"/>
    <w:rsid w:val="00022871"/>
    <w:rsid w:val="00022FE8"/>
    <w:rsid w:val="00023B7C"/>
    <w:rsid w:val="00025CB4"/>
    <w:rsid w:val="000260F4"/>
    <w:rsid w:val="00026734"/>
    <w:rsid w:val="00026BCF"/>
    <w:rsid w:val="000278EB"/>
    <w:rsid w:val="00027F6C"/>
    <w:rsid w:val="000309EE"/>
    <w:rsid w:val="00031031"/>
    <w:rsid w:val="000310C3"/>
    <w:rsid w:val="0003238E"/>
    <w:rsid w:val="00032F07"/>
    <w:rsid w:val="00033A5E"/>
    <w:rsid w:val="00034D9C"/>
    <w:rsid w:val="00036B99"/>
    <w:rsid w:val="00036E73"/>
    <w:rsid w:val="00037F41"/>
    <w:rsid w:val="00041DE2"/>
    <w:rsid w:val="0004418E"/>
    <w:rsid w:val="00044BF0"/>
    <w:rsid w:val="00044E4C"/>
    <w:rsid w:val="00047068"/>
    <w:rsid w:val="0004734C"/>
    <w:rsid w:val="00047A4A"/>
    <w:rsid w:val="0005014D"/>
    <w:rsid w:val="0005097A"/>
    <w:rsid w:val="00050AF0"/>
    <w:rsid w:val="00050C0E"/>
    <w:rsid w:val="00051414"/>
    <w:rsid w:val="000516F9"/>
    <w:rsid w:val="0005249A"/>
    <w:rsid w:val="00052C7D"/>
    <w:rsid w:val="00052ECC"/>
    <w:rsid w:val="00054125"/>
    <w:rsid w:val="00054813"/>
    <w:rsid w:val="00060676"/>
    <w:rsid w:val="00060F21"/>
    <w:rsid w:val="000619F9"/>
    <w:rsid w:val="00061C33"/>
    <w:rsid w:val="000620FB"/>
    <w:rsid w:val="00062D69"/>
    <w:rsid w:val="0006369F"/>
    <w:rsid w:val="00063D4D"/>
    <w:rsid w:val="000642BD"/>
    <w:rsid w:val="000644F1"/>
    <w:rsid w:val="000664AA"/>
    <w:rsid w:val="0007227F"/>
    <w:rsid w:val="000753C0"/>
    <w:rsid w:val="00075F1D"/>
    <w:rsid w:val="00076AF7"/>
    <w:rsid w:val="00077476"/>
    <w:rsid w:val="00077D6B"/>
    <w:rsid w:val="00080D41"/>
    <w:rsid w:val="00080F8C"/>
    <w:rsid w:val="00081724"/>
    <w:rsid w:val="000824A7"/>
    <w:rsid w:val="00083212"/>
    <w:rsid w:val="000834CC"/>
    <w:rsid w:val="00087E55"/>
    <w:rsid w:val="00087FFC"/>
    <w:rsid w:val="0009045A"/>
    <w:rsid w:val="0009093D"/>
    <w:rsid w:val="00090C47"/>
    <w:rsid w:val="0009158C"/>
    <w:rsid w:val="00091839"/>
    <w:rsid w:val="0009200C"/>
    <w:rsid w:val="0009302C"/>
    <w:rsid w:val="000930AA"/>
    <w:rsid w:val="00094918"/>
    <w:rsid w:val="0009612E"/>
    <w:rsid w:val="00097AEE"/>
    <w:rsid w:val="000A047F"/>
    <w:rsid w:val="000A0722"/>
    <w:rsid w:val="000A30F5"/>
    <w:rsid w:val="000A329A"/>
    <w:rsid w:val="000A34C0"/>
    <w:rsid w:val="000A4A00"/>
    <w:rsid w:val="000A4E0A"/>
    <w:rsid w:val="000A5FE1"/>
    <w:rsid w:val="000A698E"/>
    <w:rsid w:val="000A6BDA"/>
    <w:rsid w:val="000B08E4"/>
    <w:rsid w:val="000B1406"/>
    <w:rsid w:val="000B22CA"/>
    <w:rsid w:val="000B2791"/>
    <w:rsid w:val="000B6FA9"/>
    <w:rsid w:val="000B78CA"/>
    <w:rsid w:val="000C07C3"/>
    <w:rsid w:val="000C12BD"/>
    <w:rsid w:val="000C1E3C"/>
    <w:rsid w:val="000C3D09"/>
    <w:rsid w:val="000C5603"/>
    <w:rsid w:val="000C5AA3"/>
    <w:rsid w:val="000C5DFE"/>
    <w:rsid w:val="000C61B2"/>
    <w:rsid w:val="000C654A"/>
    <w:rsid w:val="000C6735"/>
    <w:rsid w:val="000C6C33"/>
    <w:rsid w:val="000C6E16"/>
    <w:rsid w:val="000D12D6"/>
    <w:rsid w:val="000D152F"/>
    <w:rsid w:val="000D1BC7"/>
    <w:rsid w:val="000D1D3B"/>
    <w:rsid w:val="000D2D65"/>
    <w:rsid w:val="000D390F"/>
    <w:rsid w:val="000D395A"/>
    <w:rsid w:val="000D3B27"/>
    <w:rsid w:val="000D5D9A"/>
    <w:rsid w:val="000D5E14"/>
    <w:rsid w:val="000D663E"/>
    <w:rsid w:val="000E059F"/>
    <w:rsid w:val="000E0943"/>
    <w:rsid w:val="000E0C61"/>
    <w:rsid w:val="000E1ADC"/>
    <w:rsid w:val="000E1B86"/>
    <w:rsid w:val="000E1CFA"/>
    <w:rsid w:val="000E3D29"/>
    <w:rsid w:val="000E3F0F"/>
    <w:rsid w:val="000E5F58"/>
    <w:rsid w:val="000E5FCA"/>
    <w:rsid w:val="000E6DFE"/>
    <w:rsid w:val="000E6E19"/>
    <w:rsid w:val="000F101D"/>
    <w:rsid w:val="000F1576"/>
    <w:rsid w:val="000F1E32"/>
    <w:rsid w:val="000F41D9"/>
    <w:rsid w:val="000F52FF"/>
    <w:rsid w:val="000F6210"/>
    <w:rsid w:val="000F7CC3"/>
    <w:rsid w:val="000F7D02"/>
    <w:rsid w:val="000F7F3F"/>
    <w:rsid w:val="0010024A"/>
    <w:rsid w:val="0010087A"/>
    <w:rsid w:val="00100D21"/>
    <w:rsid w:val="00101BFE"/>
    <w:rsid w:val="0010214C"/>
    <w:rsid w:val="00104E02"/>
    <w:rsid w:val="00105AD6"/>
    <w:rsid w:val="001063A5"/>
    <w:rsid w:val="001068FC"/>
    <w:rsid w:val="00111BDC"/>
    <w:rsid w:val="0011443E"/>
    <w:rsid w:val="00116467"/>
    <w:rsid w:val="00117011"/>
    <w:rsid w:val="0012156E"/>
    <w:rsid w:val="0012167E"/>
    <w:rsid w:val="00122F7D"/>
    <w:rsid w:val="00123095"/>
    <w:rsid w:val="0012313F"/>
    <w:rsid w:val="00123C5B"/>
    <w:rsid w:val="00125583"/>
    <w:rsid w:val="00126AC2"/>
    <w:rsid w:val="00126CA3"/>
    <w:rsid w:val="00126CAB"/>
    <w:rsid w:val="00126CEF"/>
    <w:rsid w:val="001272DF"/>
    <w:rsid w:val="00130CFC"/>
    <w:rsid w:val="00131188"/>
    <w:rsid w:val="0013129A"/>
    <w:rsid w:val="00132804"/>
    <w:rsid w:val="0013283F"/>
    <w:rsid w:val="00132BE5"/>
    <w:rsid w:val="001338DE"/>
    <w:rsid w:val="00135256"/>
    <w:rsid w:val="00135B6B"/>
    <w:rsid w:val="00136796"/>
    <w:rsid w:val="00136BB4"/>
    <w:rsid w:val="00136BFA"/>
    <w:rsid w:val="00137009"/>
    <w:rsid w:val="001370CD"/>
    <w:rsid w:val="00140EF4"/>
    <w:rsid w:val="00141959"/>
    <w:rsid w:val="0014360A"/>
    <w:rsid w:val="0014366C"/>
    <w:rsid w:val="00145557"/>
    <w:rsid w:val="00146282"/>
    <w:rsid w:val="00146DE0"/>
    <w:rsid w:val="00146E69"/>
    <w:rsid w:val="00146F04"/>
    <w:rsid w:val="00154124"/>
    <w:rsid w:val="00155363"/>
    <w:rsid w:val="00155573"/>
    <w:rsid w:val="0015749F"/>
    <w:rsid w:val="00160005"/>
    <w:rsid w:val="00160360"/>
    <w:rsid w:val="00161EB4"/>
    <w:rsid w:val="00162501"/>
    <w:rsid w:val="001638CB"/>
    <w:rsid w:val="0016396D"/>
    <w:rsid w:val="00165B7F"/>
    <w:rsid w:val="00166291"/>
    <w:rsid w:val="00166B38"/>
    <w:rsid w:val="00171369"/>
    <w:rsid w:val="001716C6"/>
    <w:rsid w:val="00175277"/>
    <w:rsid w:val="0017527F"/>
    <w:rsid w:val="00175690"/>
    <w:rsid w:val="0017679D"/>
    <w:rsid w:val="00180366"/>
    <w:rsid w:val="00181D27"/>
    <w:rsid w:val="00182BED"/>
    <w:rsid w:val="001840E7"/>
    <w:rsid w:val="00184162"/>
    <w:rsid w:val="00186325"/>
    <w:rsid w:val="00186E2C"/>
    <w:rsid w:val="00187B46"/>
    <w:rsid w:val="001902FC"/>
    <w:rsid w:val="00190C40"/>
    <w:rsid w:val="00190D80"/>
    <w:rsid w:val="00191728"/>
    <w:rsid w:val="00192304"/>
    <w:rsid w:val="0019369C"/>
    <w:rsid w:val="00193D89"/>
    <w:rsid w:val="001940DB"/>
    <w:rsid w:val="00196B83"/>
    <w:rsid w:val="001979BD"/>
    <w:rsid w:val="001A017B"/>
    <w:rsid w:val="001A1116"/>
    <w:rsid w:val="001A2E6C"/>
    <w:rsid w:val="001A3973"/>
    <w:rsid w:val="001A399F"/>
    <w:rsid w:val="001A3D80"/>
    <w:rsid w:val="001A3E40"/>
    <w:rsid w:val="001A3F8B"/>
    <w:rsid w:val="001A4D4E"/>
    <w:rsid w:val="001A5636"/>
    <w:rsid w:val="001A56A2"/>
    <w:rsid w:val="001A5D92"/>
    <w:rsid w:val="001A5EB3"/>
    <w:rsid w:val="001A6012"/>
    <w:rsid w:val="001A6507"/>
    <w:rsid w:val="001B020D"/>
    <w:rsid w:val="001B04BA"/>
    <w:rsid w:val="001B0C2F"/>
    <w:rsid w:val="001B18B1"/>
    <w:rsid w:val="001B1A6B"/>
    <w:rsid w:val="001B25A3"/>
    <w:rsid w:val="001B3726"/>
    <w:rsid w:val="001B4098"/>
    <w:rsid w:val="001B5224"/>
    <w:rsid w:val="001B6370"/>
    <w:rsid w:val="001B6A07"/>
    <w:rsid w:val="001B766B"/>
    <w:rsid w:val="001C0147"/>
    <w:rsid w:val="001C0656"/>
    <w:rsid w:val="001C0D9C"/>
    <w:rsid w:val="001C18E5"/>
    <w:rsid w:val="001C1E2F"/>
    <w:rsid w:val="001C1F09"/>
    <w:rsid w:val="001C269A"/>
    <w:rsid w:val="001C3129"/>
    <w:rsid w:val="001C3518"/>
    <w:rsid w:val="001C4366"/>
    <w:rsid w:val="001C4409"/>
    <w:rsid w:val="001C53B7"/>
    <w:rsid w:val="001C5786"/>
    <w:rsid w:val="001C67C3"/>
    <w:rsid w:val="001D06AC"/>
    <w:rsid w:val="001D25D2"/>
    <w:rsid w:val="001D39B4"/>
    <w:rsid w:val="001D3FEA"/>
    <w:rsid w:val="001D427E"/>
    <w:rsid w:val="001D46CF"/>
    <w:rsid w:val="001D70CB"/>
    <w:rsid w:val="001D736A"/>
    <w:rsid w:val="001D7D49"/>
    <w:rsid w:val="001E0F24"/>
    <w:rsid w:val="001E1022"/>
    <w:rsid w:val="001E165E"/>
    <w:rsid w:val="001E1E7C"/>
    <w:rsid w:val="001E2628"/>
    <w:rsid w:val="001E2DBF"/>
    <w:rsid w:val="001E3EFE"/>
    <w:rsid w:val="001E456F"/>
    <w:rsid w:val="001E4C84"/>
    <w:rsid w:val="001E514A"/>
    <w:rsid w:val="001F0A7E"/>
    <w:rsid w:val="001F1B3F"/>
    <w:rsid w:val="001F1DAC"/>
    <w:rsid w:val="001F1FB5"/>
    <w:rsid w:val="001F2F34"/>
    <w:rsid w:val="001F40E4"/>
    <w:rsid w:val="001F4166"/>
    <w:rsid w:val="001F4543"/>
    <w:rsid w:val="001F551E"/>
    <w:rsid w:val="001F5F65"/>
    <w:rsid w:val="001F688F"/>
    <w:rsid w:val="001F7FDE"/>
    <w:rsid w:val="00200928"/>
    <w:rsid w:val="00200C74"/>
    <w:rsid w:val="00201C96"/>
    <w:rsid w:val="0020382A"/>
    <w:rsid w:val="00206C21"/>
    <w:rsid w:val="00206F75"/>
    <w:rsid w:val="00207635"/>
    <w:rsid w:val="00207B95"/>
    <w:rsid w:val="0021146E"/>
    <w:rsid w:val="00211DE2"/>
    <w:rsid w:val="002129B9"/>
    <w:rsid w:val="00212DDE"/>
    <w:rsid w:val="00212FDD"/>
    <w:rsid w:val="002130CC"/>
    <w:rsid w:val="00213388"/>
    <w:rsid w:val="00214812"/>
    <w:rsid w:val="00215025"/>
    <w:rsid w:val="00215911"/>
    <w:rsid w:val="002176EC"/>
    <w:rsid w:val="00217F11"/>
    <w:rsid w:val="00221760"/>
    <w:rsid w:val="0022177E"/>
    <w:rsid w:val="00221DB3"/>
    <w:rsid w:val="00223564"/>
    <w:rsid w:val="002250E9"/>
    <w:rsid w:val="0022702E"/>
    <w:rsid w:val="0023007E"/>
    <w:rsid w:val="0023298E"/>
    <w:rsid w:val="00232FB2"/>
    <w:rsid w:val="00233A30"/>
    <w:rsid w:val="002349D3"/>
    <w:rsid w:val="00234CB2"/>
    <w:rsid w:val="00234CE3"/>
    <w:rsid w:val="00235FE2"/>
    <w:rsid w:val="0023680B"/>
    <w:rsid w:val="0023695C"/>
    <w:rsid w:val="0023769F"/>
    <w:rsid w:val="00237D60"/>
    <w:rsid w:val="00240514"/>
    <w:rsid w:val="0024077F"/>
    <w:rsid w:val="00242D18"/>
    <w:rsid w:val="00243BE1"/>
    <w:rsid w:val="002440AF"/>
    <w:rsid w:val="00244141"/>
    <w:rsid w:val="0024452D"/>
    <w:rsid w:val="00245A0F"/>
    <w:rsid w:val="00247AAA"/>
    <w:rsid w:val="00250416"/>
    <w:rsid w:val="00250D03"/>
    <w:rsid w:val="00251FEF"/>
    <w:rsid w:val="002533B6"/>
    <w:rsid w:val="002534F8"/>
    <w:rsid w:val="00254219"/>
    <w:rsid w:val="0025545B"/>
    <w:rsid w:val="00256448"/>
    <w:rsid w:val="00257910"/>
    <w:rsid w:val="00260B10"/>
    <w:rsid w:val="002624F5"/>
    <w:rsid w:val="00263F37"/>
    <w:rsid w:val="0026488C"/>
    <w:rsid w:val="00264C41"/>
    <w:rsid w:val="00265620"/>
    <w:rsid w:val="00265CBB"/>
    <w:rsid w:val="002661EB"/>
    <w:rsid w:val="00266C7C"/>
    <w:rsid w:val="00270C16"/>
    <w:rsid w:val="00271FBF"/>
    <w:rsid w:val="0027226A"/>
    <w:rsid w:val="00272446"/>
    <w:rsid w:val="00272B92"/>
    <w:rsid w:val="002731DB"/>
    <w:rsid w:val="00273732"/>
    <w:rsid w:val="00275321"/>
    <w:rsid w:val="002754B8"/>
    <w:rsid w:val="00275B41"/>
    <w:rsid w:val="0027626A"/>
    <w:rsid w:val="0027647C"/>
    <w:rsid w:val="00276B32"/>
    <w:rsid w:val="00277008"/>
    <w:rsid w:val="00277B3A"/>
    <w:rsid w:val="00277C3D"/>
    <w:rsid w:val="00280B2F"/>
    <w:rsid w:val="0028195F"/>
    <w:rsid w:val="00281AF9"/>
    <w:rsid w:val="00281B3E"/>
    <w:rsid w:val="00281BAD"/>
    <w:rsid w:val="00282BD5"/>
    <w:rsid w:val="002846AB"/>
    <w:rsid w:val="002846C4"/>
    <w:rsid w:val="0028533C"/>
    <w:rsid w:val="002853FD"/>
    <w:rsid w:val="00285E8D"/>
    <w:rsid w:val="00286C40"/>
    <w:rsid w:val="00287689"/>
    <w:rsid w:val="00287B94"/>
    <w:rsid w:val="00290A66"/>
    <w:rsid w:val="00290C9D"/>
    <w:rsid w:val="00290D4C"/>
    <w:rsid w:val="0029109A"/>
    <w:rsid w:val="00291F86"/>
    <w:rsid w:val="00292562"/>
    <w:rsid w:val="0029329F"/>
    <w:rsid w:val="0029362B"/>
    <w:rsid w:val="00293CA8"/>
    <w:rsid w:val="00294A9A"/>
    <w:rsid w:val="00294E8D"/>
    <w:rsid w:val="002951AF"/>
    <w:rsid w:val="00295367"/>
    <w:rsid w:val="00295C0B"/>
    <w:rsid w:val="002A0A8B"/>
    <w:rsid w:val="002A22DA"/>
    <w:rsid w:val="002A422C"/>
    <w:rsid w:val="002A5D0D"/>
    <w:rsid w:val="002A676F"/>
    <w:rsid w:val="002A6931"/>
    <w:rsid w:val="002A6A9C"/>
    <w:rsid w:val="002A787B"/>
    <w:rsid w:val="002B1E64"/>
    <w:rsid w:val="002B2F58"/>
    <w:rsid w:val="002B2F98"/>
    <w:rsid w:val="002B43D4"/>
    <w:rsid w:val="002B4451"/>
    <w:rsid w:val="002B5DB9"/>
    <w:rsid w:val="002B69C5"/>
    <w:rsid w:val="002B7E82"/>
    <w:rsid w:val="002C04FA"/>
    <w:rsid w:val="002C0C92"/>
    <w:rsid w:val="002C2483"/>
    <w:rsid w:val="002C3839"/>
    <w:rsid w:val="002C695F"/>
    <w:rsid w:val="002C6C8D"/>
    <w:rsid w:val="002C7E7D"/>
    <w:rsid w:val="002D007A"/>
    <w:rsid w:val="002D04AE"/>
    <w:rsid w:val="002D27BD"/>
    <w:rsid w:val="002D3B7F"/>
    <w:rsid w:val="002D3E46"/>
    <w:rsid w:val="002D4C62"/>
    <w:rsid w:val="002D4CCB"/>
    <w:rsid w:val="002D4E2F"/>
    <w:rsid w:val="002D4F9E"/>
    <w:rsid w:val="002D52F2"/>
    <w:rsid w:val="002D6F97"/>
    <w:rsid w:val="002E0A53"/>
    <w:rsid w:val="002E1255"/>
    <w:rsid w:val="002E1962"/>
    <w:rsid w:val="002E1BA9"/>
    <w:rsid w:val="002E1CF9"/>
    <w:rsid w:val="002E279F"/>
    <w:rsid w:val="002E2D71"/>
    <w:rsid w:val="002E3DBE"/>
    <w:rsid w:val="002E3F51"/>
    <w:rsid w:val="002E47F5"/>
    <w:rsid w:val="002E4E7D"/>
    <w:rsid w:val="002F0662"/>
    <w:rsid w:val="002F06F3"/>
    <w:rsid w:val="002F2C0A"/>
    <w:rsid w:val="002F38F9"/>
    <w:rsid w:val="002F4955"/>
    <w:rsid w:val="002F5481"/>
    <w:rsid w:val="002F62F9"/>
    <w:rsid w:val="002F7906"/>
    <w:rsid w:val="00300200"/>
    <w:rsid w:val="00301921"/>
    <w:rsid w:val="00301E89"/>
    <w:rsid w:val="0030213D"/>
    <w:rsid w:val="003023B8"/>
    <w:rsid w:val="00303301"/>
    <w:rsid w:val="003069D1"/>
    <w:rsid w:val="0030750D"/>
    <w:rsid w:val="00307E33"/>
    <w:rsid w:val="00310A1E"/>
    <w:rsid w:val="00311A58"/>
    <w:rsid w:val="0031245B"/>
    <w:rsid w:val="00313370"/>
    <w:rsid w:val="003140D7"/>
    <w:rsid w:val="003151FE"/>
    <w:rsid w:val="00316252"/>
    <w:rsid w:val="0031707A"/>
    <w:rsid w:val="00321A84"/>
    <w:rsid w:val="003230AC"/>
    <w:rsid w:val="00323F9B"/>
    <w:rsid w:val="0032467C"/>
    <w:rsid w:val="00324E39"/>
    <w:rsid w:val="003268BD"/>
    <w:rsid w:val="0032706D"/>
    <w:rsid w:val="003276EA"/>
    <w:rsid w:val="00330645"/>
    <w:rsid w:val="0033178C"/>
    <w:rsid w:val="0033343E"/>
    <w:rsid w:val="00333615"/>
    <w:rsid w:val="00334F0D"/>
    <w:rsid w:val="0033584E"/>
    <w:rsid w:val="003379AE"/>
    <w:rsid w:val="00337BEC"/>
    <w:rsid w:val="00340469"/>
    <w:rsid w:val="00340774"/>
    <w:rsid w:val="00345F72"/>
    <w:rsid w:val="00346BDE"/>
    <w:rsid w:val="00347BD6"/>
    <w:rsid w:val="0035087A"/>
    <w:rsid w:val="00350BFF"/>
    <w:rsid w:val="003512C5"/>
    <w:rsid w:val="0035132C"/>
    <w:rsid w:val="00351856"/>
    <w:rsid w:val="00351D9C"/>
    <w:rsid w:val="00352547"/>
    <w:rsid w:val="00352F7D"/>
    <w:rsid w:val="003536BE"/>
    <w:rsid w:val="00353C6C"/>
    <w:rsid w:val="00354156"/>
    <w:rsid w:val="003557A9"/>
    <w:rsid w:val="003604D9"/>
    <w:rsid w:val="003638A9"/>
    <w:rsid w:val="00363973"/>
    <w:rsid w:val="003643F2"/>
    <w:rsid w:val="00365329"/>
    <w:rsid w:val="0036553E"/>
    <w:rsid w:val="003658CF"/>
    <w:rsid w:val="003659D6"/>
    <w:rsid w:val="00366446"/>
    <w:rsid w:val="00366A0A"/>
    <w:rsid w:val="00366D19"/>
    <w:rsid w:val="00367576"/>
    <w:rsid w:val="003702F0"/>
    <w:rsid w:val="0037091D"/>
    <w:rsid w:val="00372AF1"/>
    <w:rsid w:val="00372C68"/>
    <w:rsid w:val="00372F6C"/>
    <w:rsid w:val="00373FC0"/>
    <w:rsid w:val="003766C4"/>
    <w:rsid w:val="0037684E"/>
    <w:rsid w:val="00377043"/>
    <w:rsid w:val="00377E92"/>
    <w:rsid w:val="00380448"/>
    <w:rsid w:val="00380A87"/>
    <w:rsid w:val="00380D6E"/>
    <w:rsid w:val="00380E5B"/>
    <w:rsid w:val="00380EBD"/>
    <w:rsid w:val="00380EC6"/>
    <w:rsid w:val="00381C2F"/>
    <w:rsid w:val="0038357B"/>
    <w:rsid w:val="00383B56"/>
    <w:rsid w:val="00384418"/>
    <w:rsid w:val="00385405"/>
    <w:rsid w:val="003857E5"/>
    <w:rsid w:val="0038583C"/>
    <w:rsid w:val="00385A99"/>
    <w:rsid w:val="00386162"/>
    <w:rsid w:val="003861BA"/>
    <w:rsid w:val="003866A2"/>
    <w:rsid w:val="00387C47"/>
    <w:rsid w:val="00387C70"/>
    <w:rsid w:val="0039033D"/>
    <w:rsid w:val="003911B1"/>
    <w:rsid w:val="00391853"/>
    <w:rsid w:val="00393268"/>
    <w:rsid w:val="0039391F"/>
    <w:rsid w:val="003941B3"/>
    <w:rsid w:val="003947A2"/>
    <w:rsid w:val="0039589F"/>
    <w:rsid w:val="00395A0A"/>
    <w:rsid w:val="0039679C"/>
    <w:rsid w:val="003A1551"/>
    <w:rsid w:val="003A1B26"/>
    <w:rsid w:val="003A1CD3"/>
    <w:rsid w:val="003A1EBF"/>
    <w:rsid w:val="003A3495"/>
    <w:rsid w:val="003A37D2"/>
    <w:rsid w:val="003A39A0"/>
    <w:rsid w:val="003A3DFB"/>
    <w:rsid w:val="003A482F"/>
    <w:rsid w:val="003A4C61"/>
    <w:rsid w:val="003A54A8"/>
    <w:rsid w:val="003A595B"/>
    <w:rsid w:val="003A5DBF"/>
    <w:rsid w:val="003A63A6"/>
    <w:rsid w:val="003A6B48"/>
    <w:rsid w:val="003B1DBF"/>
    <w:rsid w:val="003B2601"/>
    <w:rsid w:val="003B27D4"/>
    <w:rsid w:val="003B30E7"/>
    <w:rsid w:val="003B4151"/>
    <w:rsid w:val="003B58C2"/>
    <w:rsid w:val="003B6A1E"/>
    <w:rsid w:val="003B7C19"/>
    <w:rsid w:val="003C09C6"/>
    <w:rsid w:val="003C0E1C"/>
    <w:rsid w:val="003C1078"/>
    <w:rsid w:val="003C2696"/>
    <w:rsid w:val="003C303A"/>
    <w:rsid w:val="003C35A9"/>
    <w:rsid w:val="003C3847"/>
    <w:rsid w:val="003C4FB7"/>
    <w:rsid w:val="003C510C"/>
    <w:rsid w:val="003C6048"/>
    <w:rsid w:val="003C65E6"/>
    <w:rsid w:val="003C7164"/>
    <w:rsid w:val="003D0D2E"/>
    <w:rsid w:val="003D1971"/>
    <w:rsid w:val="003D1995"/>
    <w:rsid w:val="003D1D87"/>
    <w:rsid w:val="003D21A2"/>
    <w:rsid w:val="003D24F9"/>
    <w:rsid w:val="003D26DB"/>
    <w:rsid w:val="003D3937"/>
    <w:rsid w:val="003D450A"/>
    <w:rsid w:val="003D4B93"/>
    <w:rsid w:val="003D5EF2"/>
    <w:rsid w:val="003D65DC"/>
    <w:rsid w:val="003E0B6C"/>
    <w:rsid w:val="003E14C1"/>
    <w:rsid w:val="003E1AE7"/>
    <w:rsid w:val="003E2EEC"/>
    <w:rsid w:val="003E3E95"/>
    <w:rsid w:val="003E516D"/>
    <w:rsid w:val="003E7E67"/>
    <w:rsid w:val="003F01A1"/>
    <w:rsid w:val="003F07BC"/>
    <w:rsid w:val="003F1995"/>
    <w:rsid w:val="003F2460"/>
    <w:rsid w:val="003F2604"/>
    <w:rsid w:val="003F3DC4"/>
    <w:rsid w:val="003F4074"/>
    <w:rsid w:val="003F42FE"/>
    <w:rsid w:val="003F4985"/>
    <w:rsid w:val="003F598D"/>
    <w:rsid w:val="003F64B6"/>
    <w:rsid w:val="003F7116"/>
    <w:rsid w:val="003F71DF"/>
    <w:rsid w:val="003F7E11"/>
    <w:rsid w:val="00400217"/>
    <w:rsid w:val="004006A3"/>
    <w:rsid w:val="00401005"/>
    <w:rsid w:val="00401031"/>
    <w:rsid w:val="00401CBE"/>
    <w:rsid w:val="00401E1A"/>
    <w:rsid w:val="00401F17"/>
    <w:rsid w:val="00402CE0"/>
    <w:rsid w:val="00403A67"/>
    <w:rsid w:val="00404045"/>
    <w:rsid w:val="004047BA"/>
    <w:rsid w:val="0040539D"/>
    <w:rsid w:val="00405EF4"/>
    <w:rsid w:val="004111AA"/>
    <w:rsid w:val="00412E53"/>
    <w:rsid w:val="004148B4"/>
    <w:rsid w:val="00414BEF"/>
    <w:rsid w:val="00415B7B"/>
    <w:rsid w:val="0041607F"/>
    <w:rsid w:val="004172E8"/>
    <w:rsid w:val="00417D95"/>
    <w:rsid w:val="00417F14"/>
    <w:rsid w:val="0042121F"/>
    <w:rsid w:val="00421C27"/>
    <w:rsid w:val="004232CD"/>
    <w:rsid w:val="00425338"/>
    <w:rsid w:val="00425372"/>
    <w:rsid w:val="00427298"/>
    <w:rsid w:val="00427BCB"/>
    <w:rsid w:val="0043020D"/>
    <w:rsid w:val="004303F9"/>
    <w:rsid w:val="00430FAC"/>
    <w:rsid w:val="0043136A"/>
    <w:rsid w:val="00432700"/>
    <w:rsid w:val="00433FC7"/>
    <w:rsid w:val="00434991"/>
    <w:rsid w:val="004353C2"/>
    <w:rsid w:val="0043555F"/>
    <w:rsid w:val="00435614"/>
    <w:rsid w:val="004359CF"/>
    <w:rsid w:val="00436B53"/>
    <w:rsid w:val="0043740C"/>
    <w:rsid w:val="00440AD8"/>
    <w:rsid w:val="00441063"/>
    <w:rsid w:val="00441549"/>
    <w:rsid w:val="004416E6"/>
    <w:rsid w:val="00442259"/>
    <w:rsid w:val="00442F49"/>
    <w:rsid w:val="00443E70"/>
    <w:rsid w:val="00443F52"/>
    <w:rsid w:val="00444ED9"/>
    <w:rsid w:val="0044604A"/>
    <w:rsid w:val="00450EF6"/>
    <w:rsid w:val="0045113D"/>
    <w:rsid w:val="004525AA"/>
    <w:rsid w:val="004538ED"/>
    <w:rsid w:val="00454915"/>
    <w:rsid w:val="00454DF4"/>
    <w:rsid w:val="00455C27"/>
    <w:rsid w:val="00456C4B"/>
    <w:rsid w:val="00456D05"/>
    <w:rsid w:val="00456D53"/>
    <w:rsid w:val="00457B62"/>
    <w:rsid w:val="00460C48"/>
    <w:rsid w:val="00460CE0"/>
    <w:rsid w:val="00462D0C"/>
    <w:rsid w:val="00463377"/>
    <w:rsid w:val="00465C85"/>
    <w:rsid w:val="004669FB"/>
    <w:rsid w:val="00466D42"/>
    <w:rsid w:val="004674F6"/>
    <w:rsid w:val="004679F4"/>
    <w:rsid w:val="00470C7D"/>
    <w:rsid w:val="004711D6"/>
    <w:rsid w:val="00472878"/>
    <w:rsid w:val="00472FDC"/>
    <w:rsid w:val="00473FF9"/>
    <w:rsid w:val="004751F7"/>
    <w:rsid w:val="00475843"/>
    <w:rsid w:val="004767C2"/>
    <w:rsid w:val="004769E8"/>
    <w:rsid w:val="00476AC4"/>
    <w:rsid w:val="0047791A"/>
    <w:rsid w:val="004811A9"/>
    <w:rsid w:val="00481334"/>
    <w:rsid w:val="00481A20"/>
    <w:rsid w:val="0048449F"/>
    <w:rsid w:val="00485480"/>
    <w:rsid w:val="00485C8D"/>
    <w:rsid w:val="00486979"/>
    <w:rsid w:val="00486D83"/>
    <w:rsid w:val="00492B5C"/>
    <w:rsid w:val="0049340E"/>
    <w:rsid w:val="004935B5"/>
    <w:rsid w:val="00494115"/>
    <w:rsid w:val="004944B2"/>
    <w:rsid w:val="00495E9E"/>
    <w:rsid w:val="00496E19"/>
    <w:rsid w:val="00496EBA"/>
    <w:rsid w:val="0049702D"/>
    <w:rsid w:val="004970C7"/>
    <w:rsid w:val="0049755B"/>
    <w:rsid w:val="0049756E"/>
    <w:rsid w:val="004975ED"/>
    <w:rsid w:val="004A06C3"/>
    <w:rsid w:val="004A0B6F"/>
    <w:rsid w:val="004A1201"/>
    <w:rsid w:val="004A20F0"/>
    <w:rsid w:val="004A42A9"/>
    <w:rsid w:val="004A4803"/>
    <w:rsid w:val="004A727B"/>
    <w:rsid w:val="004A737C"/>
    <w:rsid w:val="004A7B52"/>
    <w:rsid w:val="004A7DCD"/>
    <w:rsid w:val="004B0896"/>
    <w:rsid w:val="004B0BC3"/>
    <w:rsid w:val="004B0C11"/>
    <w:rsid w:val="004B2AD6"/>
    <w:rsid w:val="004B2E7E"/>
    <w:rsid w:val="004B2ED4"/>
    <w:rsid w:val="004B3C0E"/>
    <w:rsid w:val="004B476B"/>
    <w:rsid w:val="004B564C"/>
    <w:rsid w:val="004B69A4"/>
    <w:rsid w:val="004B6F51"/>
    <w:rsid w:val="004B70AA"/>
    <w:rsid w:val="004B7A58"/>
    <w:rsid w:val="004C03F4"/>
    <w:rsid w:val="004C084B"/>
    <w:rsid w:val="004C225A"/>
    <w:rsid w:val="004C2551"/>
    <w:rsid w:val="004C2B08"/>
    <w:rsid w:val="004C2D24"/>
    <w:rsid w:val="004C3777"/>
    <w:rsid w:val="004C427B"/>
    <w:rsid w:val="004C478B"/>
    <w:rsid w:val="004C4EF3"/>
    <w:rsid w:val="004C563D"/>
    <w:rsid w:val="004C56E2"/>
    <w:rsid w:val="004C6E4D"/>
    <w:rsid w:val="004C6EDB"/>
    <w:rsid w:val="004D031B"/>
    <w:rsid w:val="004D111A"/>
    <w:rsid w:val="004D1769"/>
    <w:rsid w:val="004D255F"/>
    <w:rsid w:val="004D3958"/>
    <w:rsid w:val="004D54B0"/>
    <w:rsid w:val="004D5D8B"/>
    <w:rsid w:val="004D74D2"/>
    <w:rsid w:val="004E080C"/>
    <w:rsid w:val="004E0916"/>
    <w:rsid w:val="004E1070"/>
    <w:rsid w:val="004E2810"/>
    <w:rsid w:val="004E2A38"/>
    <w:rsid w:val="004E3295"/>
    <w:rsid w:val="004E4F93"/>
    <w:rsid w:val="004E5996"/>
    <w:rsid w:val="004E6E9B"/>
    <w:rsid w:val="004E6FC5"/>
    <w:rsid w:val="004E7164"/>
    <w:rsid w:val="004E7194"/>
    <w:rsid w:val="004E7D07"/>
    <w:rsid w:val="004F1C3C"/>
    <w:rsid w:val="004F24DC"/>
    <w:rsid w:val="004F3099"/>
    <w:rsid w:val="004F6C02"/>
    <w:rsid w:val="004F6C45"/>
    <w:rsid w:val="00501D14"/>
    <w:rsid w:val="00501DB0"/>
    <w:rsid w:val="005021DC"/>
    <w:rsid w:val="0050384C"/>
    <w:rsid w:val="00503A5C"/>
    <w:rsid w:val="00504F1C"/>
    <w:rsid w:val="0050524A"/>
    <w:rsid w:val="005052ED"/>
    <w:rsid w:val="00505959"/>
    <w:rsid w:val="00506892"/>
    <w:rsid w:val="00507C50"/>
    <w:rsid w:val="005101B0"/>
    <w:rsid w:val="005105BB"/>
    <w:rsid w:val="00510B12"/>
    <w:rsid w:val="005135B6"/>
    <w:rsid w:val="005145A8"/>
    <w:rsid w:val="00515DD1"/>
    <w:rsid w:val="00516B30"/>
    <w:rsid w:val="00517644"/>
    <w:rsid w:val="00517831"/>
    <w:rsid w:val="00520521"/>
    <w:rsid w:val="00520670"/>
    <w:rsid w:val="005216C8"/>
    <w:rsid w:val="00522E72"/>
    <w:rsid w:val="00523D05"/>
    <w:rsid w:val="00524067"/>
    <w:rsid w:val="0052482D"/>
    <w:rsid w:val="00524A68"/>
    <w:rsid w:val="005263F0"/>
    <w:rsid w:val="00526BE8"/>
    <w:rsid w:val="00530C53"/>
    <w:rsid w:val="00530E0C"/>
    <w:rsid w:val="005311F4"/>
    <w:rsid w:val="005327B7"/>
    <w:rsid w:val="0053336D"/>
    <w:rsid w:val="0053353F"/>
    <w:rsid w:val="00533599"/>
    <w:rsid w:val="00533A68"/>
    <w:rsid w:val="00534099"/>
    <w:rsid w:val="0053449A"/>
    <w:rsid w:val="005345ED"/>
    <w:rsid w:val="005362C2"/>
    <w:rsid w:val="00536D8E"/>
    <w:rsid w:val="0053709E"/>
    <w:rsid w:val="00541FFA"/>
    <w:rsid w:val="00543591"/>
    <w:rsid w:val="00545126"/>
    <w:rsid w:val="0054660B"/>
    <w:rsid w:val="00546719"/>
    <w:rsid w:val="00546F3B"/>
    <w:rsid w:val="0055047D"/>
    <w:rsid w:val="00550742"/>
    <w:rsid w:val="0055145B"/>
    <w:rsid w:val="00551DE6"/>
    <w:rsid w:val="00552172"/>
    <w:rsid w:val="00552382"/>
    <w:rsid w:val="00552A32"/>
    <w:rsid w:val="00552BD9"/>
    <w:rsid w:val="00552C19"/>
    <w:rsid w:val="00552E0E"/>
    <w:rsid w:val="00553159"/>
    <w:rsid w:val="00553924"/>
    <w:rsid w:val="00553E44"/>
    <w:rsid w:val="00555000"/>
    <w:rsid w:val="00555E02"/>
    <w:rsid w:val="00556FF6"/>
    <w:rsid w:val="005570C4"/>
    <w:rsid w:val="00560F40"/>
    <w:rsid w:val="00561A40"/>
    <w:rsid w:val="005624FF"/>
    <w:rsid w:val="0056396B"/>
    <w:rsid w:val="005659E9"/>
    <w:rsid w:val="005669A0"/>
    <w:rsid w:val="005669FD"/>
    <w:rsid w:val="00566D2B"/>
    <w:rsid w:val="00571935"/>
    <w:rsid w:val="005719E5"/>
    <w:rsid w:val="00571D5D"/>
    <w:rsid w:val="00573304"/>
    <w:rsid w:val="00574508"/>
    <w:rsid w:val="005745E5"/>
    <w:rsid w:val="00574BFF"/>
    <w:rsid w:val="0057545B"/>
    <w:rsid w:val="00575718"/>
    <w:rsid w:val="005767AB"/>
    <w:rsid w:val="00580E7B"/>
    <w:rsid w:val="00582D02"/>
    <w:rsid w:val="00582E3A"/>
    <w:rsid w:val="005832E5"/>
    <w:rsid w:val="005837CE"/>
    <w:rsid w:val="00583860"/>
    <w:rsid w:val="00585D38"/>
    <w:rsid w:val="00586A6E"/>
    <w:rsid w:val="005878B4"/>
    <w:rsid w:val="00590316"/>
    <w:rsid w:val="00590A23"/>
    <w:rsid w:val="00590AF4"/>
    <w:rsid w:val="00590CCE"/>
    <w:rsid w:val="005911A8"/>
    <w:rsid w:val="00593DE6"/>
    <w:rsid w:val="0059492F"/>
    <w:rsid w:val="00594930"/>
    <w:rsid w:val="00594DBD"/>
    <w:rsid w:val="00595DB3"/>
    <w:rsid w:val="005966CA"/>
    <w:rsid w:val="00597870"/>
    <w:rsid w:val="005A0854"/>
    <w:rsid w:val="005A0D1D"/>
    <w:rsid w:val="005A0D3F"/>
    <w:rsid w:val="005A11AF"/>
    <w:rsid w:val="005A12EB"/>
    <w:rsid w:val="005A13B0"/>
    <w:rsid w:val="005A161E"/>
    <w:rsid w:val="005A27F6"/>
    <w:rsid w:val="005A30A3"/>
    <w:rsid w:val="005A3631"/>
    <w:rsid w:val="005A3C13"/>
    <w:rsid w:val="005A436F"/>
    <w:rsid w:val="005A5C89"/>
    <w:rsid w:val="005A5D3D"/>
    <w:rsid w:val="005A5FCE"/>
    <w:rsid w:val="005A6B3C"/>
    <w:rsid w:val="005A6DC5"/>
    <w:rsid w:val="005A7AAF"/>
    <w:rsid w:val="005B023F"/>
    <w:rsid w:val="005B0968"/>
    <w:rsid w:val="005B0A12"/>
    <w:rsid w:val="005B13E0"/>
    <w:rsid w:val="005B1956"/>
    <w:rsid w:val="005B280D"/>
    <w:rsid w:val="005B3FA9"/>
    <w:rsid w:val="005B4189"/>
    <w:rsid w:val="005B44C8"/>
    <w:rsid w:val="005B5A2D"/>
    <w:rsid w:val="005B5F68"/>
    <w:rsid w:val="005B6C56"/>
    <w:rsid w:val="005B6C9D"/>
    <w:rsid w:val="005B6FB8"/>
    <w:rsid w:val="005B74AF"/>
    <w:rsid w:val="005B7D5C"/>
    <w:rsid w:val="005C11E3"/>
    <w:rsid w:val="005C155E"/>
    <w:rsid w:val="005C1D25"/>
    <w:rsid w:val="005C2624"/>
    <w:rsid w:val="005C2C70"/>
    <w:rsid w:val="005C3E41"/>
    <w:rsid w:val="005C5E69"/>
    <w:rsid w:val="005C6231"/>
    <w:rsid w:val="005C6CF8"/>
    <w:rsid w:val="005D0929"/>
    <w:rsid w:val="005D0ECA"/>
    <w:rsid w:val="005D122E"/>
    <w:rsid w:val="005D1916"/>
    <w:rsid w:val="005D1D7F"/>
    <w:rsid w:val="005D25CF"/>
    <w:rsid w:val="005D471B"/>
    <w:rsid w:val="005D4F97"/>
    <w:rsid w:val="005D5196"/>
    <w:rsid w:val="005D5BBA"/>
    <w:rsid w:val="005D608E"/>
    <w:rsid w:val="005D622D"/>
    <w:rsid w:val="005D76EF"/>
    <w:rsid w:val="005E00C3"/>
    <w:rsid w:val="005E0263"/>
    <w:rsid w:val="005E02D5"/>
    <w:rsid w:val="005E1E0E"/>
    <w:rsid w:val="005E44CB"/>
    <w:rsid w:val="005E6245"/>
    <w:rsid w:val="005E6281"/>
    <w:rsid w:val="005E79AE"/>
    <w:rsid w:val="005F0133"/>
    <w:rsid w:val="005F0B5F"/>
    <w:rsid w:val="005F1522"/>
    <w:rsid w:val="005F1613"/>
    <w:rsid w:val="005F1DDE"/>
    <w:rsid w:val="005F2244"/>
    <w:rsid w:val="005F2F15"/>
    <w:rsid w:val="005F4CF6"/>
    <w:rsid w:val="005F4DD1"/>
    <w:rsid w:val="005F636D"/>
    <w:rsid w:val="005F6C8F"/>
    <w:rsid w:val="005F7321"/>
    <w:rsid w:val="006009CF"/>
    <w:rsid w:val="00602171"/>
    <w:rsid w:val="0060249B"/>
    <w:rsid w:val="00603458"/>
    <w:rsid w:val="0060349C"/>
    <w:rsid w:val="006038DA"/>
    <w:rsid w:val="00604533"/>
    <w:rsid w:val="00605AD0"/>
    <w:rsid w:val="00605BC6"/>
    <w:rsid w:val="006063B2"/>
    <w:rsid w:val="006064F6"/>
    <w:rsid w:val="00606C45"/>
    <w:rsid w:val="00607419"/>
    <w:rsid w:val="00607A9C"/>
    <w:rsid w:val="00607E19"/>
    <w:rsid w:val="00610522"/>
    <w:rsid w:val="00610841"/>
    <w:rsid w:val="0061148D"/>
    <w:rsid w:val="00611BDE"/>
    <w:rsid w:val="00611FC7"/>
    <w:rsid w:val="00614744"/>
    <w:rsid w:val="00614C0E"/>
    <w:rsid w:val="00615FD5"/>
    <w:rsid w:val="00617C48"/>
    <w:rsid w:val="00620715"/>
    <w:rsid w:val="00620778"/>
    <w:rsid w:val="006210F1"/>
    <w:rsid w:val="00621702"/>
    <w:rsid w:val="0062221F"/>
    <w:rsid w:val="00622A11"/>
    <w:rsid w:val="00625D40"/>
    <w:rsid w:val="0062789C"/>
    <w:rsid w:val="00627EB7"/>
    <w:rsid w:val="006313DB"/>
    <w:rsid w:val="006347BE"/>
    <w:rsid w:val="0063480C"/>
    <w:rsid w:val="00635204"/>
    <w:rsid w:val="00635291"/>
    <w:rsid w:val="00635314"/>
    <w:rsid w:val="006355D0"/>
    <w:rsid w:val="00635E6F"/>
    <w:rsid w:val="00637007"/>
    <w:rsid w:val="006376EA"/>
    <w:rsid w:val="00637854"/>
    <w:rsid w:val="00640F74"/>
    <w:rsid w:val="00641133"/>
    <w:rsid w:val="006418E3"/>
    <w:rsid w:val="00641C45"/>
    <w:rsid w:val="00642BE5"/>
    <w:rsid w:val="006430B5"/>
    <w:rsid w:val="00643820"/>
    <w:rsid w:val="00644B8F"/>
    <w:rsid w:val="006459CA"/>
    <w:rsid w:val="006460A5"/>
    <w:rsid w:val="00651389"/>
    <w:rsid w:val="006517D8"/>
    <w:rsid w:val="0065185F"/>
    <w:rsid w:val="00651A54"/>
    <w:rsid w:val="00652998"/>
    <w:rsid w:val="00653167"/>
    <w:rsid w:val="006540CC"/>
    <w:rsid w:val="00654931"/>
    <w:rsid w:val="00654C04"/>
    <w:rsid w:val="00655345"/>
    <w:rsid w:val="00655777"/>
    <w:rsid w:val="00655BA3"/>
    <w:rsid w:val="00655BCD"/>
    <w:rsid w:val="00656CA7"/>
    <w:rsid w:val="00657C7E"/>
    <w:rsid w:val="006603A3"/>
    <w:rsid w:val="006615B4"/>
    <w:rsid w:val="006617A0"/>
    <w:rsid w:val="00663451"/>
    <w:rsid w:val="0066399F"/>
    <w:rsid w:val="00664F7D"/>
    <w:rsid w:val="006657FE"/>
    <w:rsid w:val="00666654"/>
    <w:rsid w:val="00666707"/>
    <w:rsid w:val="0066702B"/>
    <w:rsid w:val="006677E4"/>
    <w:rsid w:val="00670192"/>
    <w:rsid w:val="00672737"/>
    <w:rsid w:val="00672DE8"/>
    <w:rsid w:val="0067448B"/>
    <w:rsid w:val="00674713"/>
    <w:rsid w:val="00674A94"/>
    <w:rsid w:val="006751D4"/>
    <w:rsid w:val="0067637A"/>
    <w:rsid w:val="00677CDE"/>
    <w:rsid w:val="00680155"/>
    <w:rsid w:val="006801C4"/>
    <w:rsid w:val="0068086F"/>
    <w:rsid w:val="00680C48"/>
    <w:rsid w:val="0068223D"/>
    <w:rsid w:val="0068310D"/>
    <w:rsid w:val="0068572F"/>
    <w:rsid w:val="0068597B"/>
    <w:rsid w:val="00690BE1"/>
    <w:rsid w:val="00690E81"/>
    <w:rsid w:val="006925FD"/>
    <w:rsid w:val="00692B49"/>
    <w:rsid w:val="00693702"/>
    <w:rsid w:val="00693919"/>
    <w:rsid w:val="006945FA"/>
    <w:rsid w:val="006954CC"/>
    <w:rsid w:val="006957E3"/>
    <w:rsid w:val="0069581E"/>
    <w:rsid w:val="00696774"/>
    <w:rsid w:val="00696C1F"/>
    <w:rsid w:val="006A0DFA"/>
    <w:rsid w:val="006A4BA8"/>
    <w:rsid w:val="006A4BDC"/>
    <w:rsid w:val="006A526A"/>
    <w:rsid w:val="006A5BCF"/>
    <w:rsid w:val="006A5E9B"/>
    <w:rsid w:val="006A7596"/>
    <w:rsid w:val="006B14DC"/>
    <w:rsid w:val="006B1E1D"/>
    <w:rsid w:val="006B26C6"/>
    <w:rsid w:val="006B30C2"/>
    <w:rsid w:val="006B3A1E"/>
    <w:rsid w:val="006B5587"/>
    <w:rsid w:val="006B5AC1"/>
    <w:rsid w:val="006B6973"/>
    <w:rsid w:val="006B6B7D"/>
    <w:rsid w:val="006B7083"/>
    <w:rsid w:val="006C2655"/>
    <w:rsid w:val="006C574F"/>
    <w:rsid w:val="006C5F50"/>
    <w:rsid w:val="006C77DC"/>
    <w:rsid w:val="006C790D"/>
    <w:rsid w:val="006D005A"/>
    <w:rsid w:val="006D04D7"/>
    <w:rsid w:val="006D1A5F"/>
    <w:rsid w:val="006D3200"/>
    <w:rsid w:val="006D3DE5"/>
    <w:rsid w:val="006D3FE8"/>
    <w:rsid w:val="006D549C"/>
    <w:rsid w:val="006D560E"/>
    <w:rsid w:val="006D5FDD"/>
    <w:rsid w:val="006D73BE"/>
    <w:rsid w:val="006D7BEC"/>
    <w:rsid w:val="006D7F57"/>
    <w:rsid w:val="006E08EE"/>
    <w:rsid w:val="006E11A1"/>
    <w:rsid w:val="006E1408"/>
    <w:rsid w:val="006E1C6D"/>
    <w:rsid w:val="006E2ABE"/>
    <w:rsid w:val="006E4445"/>
    <w:rsid w:val="006E5827"/>
    <w:rsid w:val="006E5D8E"/>
    <w:rsid w:val="006E6AF1"/>
    <w:rsid w:val="006E7064"/>
    <w:rsid w:val="006E7E9D"/>
    <w:rsid w:val="006F1116"/>
    <w:rsid w:val="006F1449"/>
    <w:rsid w:val="006F1480"/>
    <w:rsid w:val="006F1D6F"/>
    <w:rsid w:val="006F1F26"/>
    <w:rsid w:val="006F2A3A"/>
    <w:rsid w:val="006F3888"/>
    <w:rsid w:val="006F4E0D"/>
    <w:rsid w:val="006F5F0C"/>
    <w:rsid w:val="006F7317"/>
    <w:rsid w:val="00700B33"/>
    <w:rsid w:val="00701175"/>
    <w:rsid w:val="0070138D"/>
    <w:rsid w:val="00702346"/>
    <w:rsid w:val="00704807"/>
    <w:rsid w:val="00704F05"/>
    <w:rsid w:val="00705747"/>
    <w:rsid w:val="007063D8"/>
    <w:rsid w:val="00706B60"/>
    <w:rsid w:val="0070761C"/>
    <w:rsid w:val="0070764A"/>
    <w:rsid w:val="00710293"/>
    <w:rsid w:val="0071066F"/>
    <w:rsid w:val="00711EAD"/>
    <w:rsid w:val="0071270B"/>
    <w:rsid w:val="007129ED"/>
    <w:rsid w:val="007142EF"/>
    <w:rsid w:val="00715C0F"/>
    <w:rsid w:val="00715ED6"/>
    <w:rsid w:val="00716DDE"/>
    <w:rsid w:val="00716EDB"/>
    <w:rsid w:val="00717644"/>
    <w:rsid w:val="00717993"/>
    <w:rsid w:val="00717B6A"/>
    <w:rsid w:val="00717E8B"/>
    <w:rsid w:val="007205AA"/>
    <w:rsid w:val="00720DE7"/>
    <w:rsid w:val="0072178C"/>
    <w:rsid w:val="007225F7"/>
    <w:rsid w:val="007228E3"/>
    <w:rsid w:val="00722F02"/>
    <w:rsid w:val="00723780"/>
    <w:rsid w:val="00723967"/>
    <w:rsid w:val="007242CF"/>
    <w:rsid w:val="007265AB"/>
    <w:rsid w:val="0072736F"/>
    <w:rsid w:val="00730BDB"/>
    <w:rsid w:val="007321E7"/>
    <w:rsid w:val="007325C3"/>
    <w:rsid w:val="007328CD"/>
    <w:rsid w:val="00734096"/>
    <w:rsid w:val="00734337"/>
    <w:rsid w:val="007348CC"/>
    <w:rsid w:val="00734917"/>
    <w:rsid w:val="00735468"/>
    <w:rsid w:val="007372A5"/>
    <w:rsid w:val="007372D0"/>
    <w:rsid w:val="007372F9"/>
    <w:rsid w:val="00737A9B"/>
    <w:rsid w:val="00737C20"/>
    <w:rsid w:val="00737F4C"/>
    <w:rsid w:val="00740CE5"/>
    <w:rsid w:val="0074172E"/>
    <w:rsid w:val="00743BCC"/>
    <w:rsid w:val="00743C9F"/>
    <w:rsid w:val="007441EA"/>
    <w:rsid w:val="007463CA"/>
    <w:rsid w:val="00750AD4"/>
    <w:rsid w:val="0075149E"/>
    <w:rsid w:val="0075294A"/>
    <w:rsid w:val="00755083"/>
    <w:rsid w:val="00756E7D"/>
    <w:rsid w:val="00760FB2"/>
    <w:rsid w:val="0076105D"/>
    <w:rsid w:val="00761422"/>
    <w:rsid w:val="00761484"/>
    <w:rsid w:val="007618E7"/>
    <w:rsid w:val="00762188"/>
    <w:rsid w:val="0076225B"/>
    <w:rsid w:val="007625FC"/>
    <w:rsid w:val="007626F8"/>
    <w:rsid w:val="0076372F"/>
    <w:rsid w:val="00763E18"/>
    <w:rsid w:val="007642D1"/>
    <w:rsid w:val="00764E08"/>
    <w:rsid w:val="00765BDA"/>
    <w:rsid w:val="00766AD7"/>
    <w:rsid w:val="00766F0D"/>
    <w:rsid w:val="007677B2"/>
    <w:rsid w:val="0076784C"/>
    <w:rsid w:val="00767B34"/>
    <w:rsid w:val="00770771"/>
    <w:rsid w:val="00770F5F"/>
    <w:rsid w:val="007720C0"/>
    <w:rsid w:val="0077270B"/>
    <w:rsid w:val="00773003"/>
    <w:rsid w:val="00773127"/>
    <w:rsid w:val="00775AE7"/>
    <w:rsid w:val="00775C59"/>
    <w:rsid w:val="0077633B"/>
    <w:rsid w:val="007772F5"/>
    <w:rsid w:val="00780D6A"/>
    <w:rsid w:val="00781C7C"/>
    <w:rsid w:val="00782498"/>
    <w:rsid w:val="00782BB1"/>
    <w:rsid w:val="00783084"/>
    <w:rsid w:val="00783C93"/>
    <w:rsid w:val="00784917"/>
    <w:rsid w:val="00784E4F"/>
    <w:rsid w:val="0078659B"/>
    <w:rsid w:val="00786EE4"/>
    <w:rsid w:val="0078748E"/>
    <w:rsid w:val="0078765E"/>
    <w:rsid w:val="00793736"/>
    <w:rsid w:val="007937AD"/>
    <w:rsid w:val="00793C56"/>
    <w:rsid w:val="00793DF5"/>
    <w:rsid w:val="00797190"/>
    <w:rsid w:val="007973D3"/>
    <w:rsid w:val="007A165C"/>
    <w:rsid w:val="007A18EA"/>
    <w:rsid w:val="007A22E7"/>
    <w:rsid w:val="007A257E"/>
    <w:rsid w:val="007A2D57"/>
    <w:rsid w:val="007A3528"/>
    <w:rsid w:val="007A3850"/>
    <w:rsid w:val="007A3C65"/>
    <w:rsid w:val="007A4A5C"/>
    <w:rsid w:val="007A5287"/>
    <w:rsid w:val="007A6BC0"/>
    <w:rsid w:val="007A6D55"/>
    <w:rsid w:val="007A7223"/>
    <w:rsid w:val="007A7765"/>
    <w:rsid w:val="007B0BE0"/>
    <w:rsid w:val="007B13CC"/>
    <w:rsid w:val="007B2FD8"/>
    <w:rsid w:val="007B4DED"/>
    <w:rsid w:val="007B52F8"/>
    <w:rsid w:val="007B5A6A"/>
    <w:rsid w:val="007B6EBC"/>
    <w:rsid w:val="007B7CFD"/>
    <w:rsid w:val="007C1310"/>
    <w:rsid w:val="007C1C23"/>
    <w:rsid w:val="007C2C79"/>
    <w:rsid w:val="007C2CFE"/>
    <w:rsid w:val="007C4610"/>
    <w:rsid w:val="007C593E"/>
    <w:rsid w:val="007C5ABB"/>
    <w:rsid w:val="007C7793"/>
    <w:rsid w:val="007D08E3"/>
    <w:rsid w:val="007D0E87"/>
    <w:rsid w:val="007D0F78"/>
    <w:rsid w:val="007D1020"/>
    <w:rsid w:val="007D11EE"/>
    <w:rsid w:val="007D1C86"/>
    <w:rsid w:val="007D234D"/>
    <w:rsid w:val="007D238F"/>
    <w:rsid w:val="007D2870"/>
    <w:rsid w:val="007D4208"/>
    <w:rsid w:val="007D4298"/>
    <w:rsid w:val="007D441D"/>
    <w:rsid w:val="007D617C"/>
    <w:rsid w:val="007D676B"/>
    <w:rsid w:val="007D7E74"/>
    <w:rsid w:val="007E09AB"/>
    <w:rsid w:val="007E40A0"/>
    <w:rsid w:val="007E42B7"/>
    <w:rsid w:val="007E4715"/>
    <w:rsid w:val="007E49B0"/>
    <w:rsid w:val="007E4B29"/>
    <w:rsid w:val="007E50AA"/>
    <w:rsid w:val="007E558C"/>
    <w:rsid w:val="007E65F5"/>
    <w:rsid w:val="007E6897"/>
    <w:rsid w:val="007E6AE3"/>
    <w:rsid w:val="007F1738"/>
    <w:rsid w:val="007F1F9E"/>
    <w:rsid w:val="007F30AE"/>
    <w:rsid w:val="007F3153"/>
    <w:rsid w:val="007F42B9"/>
    <w:rsid w:val="007F51DB"/>
    <w:rsid w:val="007F604E"/>
    <w:rsid w:val="007F68D0"/>
    <w:rsid w:val="007F69A1"/>
    <w:rsid w:val="007F7216"/>
    <w:rsid w:val="007F7452"/>
    <w:rsid w:val="007F75FC"/>
    <w:rsid w:val="0080121C"/>
    <w:rsid w:val="008013C0"/>
    <w:rsid w:val="00801A88"/>
    <w:rsid w:val="00801E4A"/>
    <w:rsid w:val="00803670"/>
    <w:rsid w:val="00803AB5"/>
    <w:rsid w:val="00805285"/>
    <w:rsid w:val="008054DF"/>
    <w:rsid w:val="00805612"/>
    <w:rsid w:val="0080592A"/>
    <w:rsid w:val="00806038"/>
    <w:rsid w:val="008061E2"/>
    <w:rsid w:val="00810E2E"/>
    <w:rsid w:val="00811390"/>
    <w:rsid w:val="00811FFD"/>
    <w:rsid w:val="0081254B"/>
    <w:rsid w:val="00812EF5"/>
    <w:rsid w:val="008143C1"/>
    <w:rsid w:val="008150AD"/>
    <w:rsid w:val="00816AB3"/>
    <w:rsid w:val="00816C5C"/>
    <w:rsid w:val="00817339"/>
    <w:rsid w:val="008217E1"/>
    <w:rsid w:val="008220D6"/>
    <w:rsid w:val="00826549"/>
    <w:rsid w:val="008273A0"/>
    <w:rsid w:val="00827D63"/>
    <w:rsid w:val="00830DD9"/>
    <w:rsid w:val="008319F7"/>
    <w:rsid w:val="00833464"/>
    <w:rsid w:val="00833EFF"/>
    <w:rsid w:val="00833FB4"/>
    <w:rsid w:val="00835131"/>
    <w:rsid w:val="00835C11"/>
    <w:rsid w:val="008363F8"/>
    <w:rsid w:val="008364C5"/>
    <w:rsid w:val="0083658B"/>
    <w:rsid w:val="008371D1"/>
    <w:rsid w:val="00837214"/>
    <w:rsid w:val="00837E7D"/>
    <w:rsid w:val="00841760"/>
    <w:rsid w:val="00841A76"/>
    <w:rsid w:val="00842B75"/>
    <w:rsid w:val="00842C78"/>
    <w:rsid w:val="00843935"/>
    <w:rsid w:val="00844A98"/>
    <w:rsid w:val="00844B10"/>
    <w:rsid w:val="00845514"/>
    <w:rsid w:val="008461E4"/>
    <w:rsid w:val="00846CED"/>
    <w:rsid w:val="00850D93"/>
    <w:rsid w:val="00851083"/>
    <w:rsid w:val="00853319"/>
    <w:rsid w:val="00853D33"/>
    <w:rsid w:val="0085597F"/>
    <w:rsid w:val="00857998"/>
    <w:rsid w:val="00857A53"/>
    <w:rsid w:val="00861C42"/>
    <w:rsid w:val="008624C4"/>
    <w:rsid w:val="00862F74"/>
    <w:rsid w:val="00864294"/>
    <w:rsid w:val="008654DD"/>
    <w:rsid w:val="008669A5"/>
    <w:rsid w:val="008700AE"/>
    <w:rsid w:val="00871407"/>
    <w:rsid w:val="008714D7"/>
    <w:rsid w:val="0087174D"/>
    <w:rsid w:val="00871DB3"/>
    <w:rsid w:val="00872098"/>
    <w:rsid w:val="008724F8"/>
    <w:rsid w:val="00872E12"/>
    <w:rsid w:val="00873EFC"/>
    <w:rsid w:val="00873FDE"/>
    <w:rsid w:val="008741DE"/>
    <w:rsid w:val="00874B66"/>
    <w:rsid w:val="00874DA5"/>
    <w:rsid w:val="00875A7A"/>
    <w:rsid w:val="00877D6E"/>
    <w:rsid w:val="00880E9B"/>
    <w:rsid w:val="0088163C"/>
    <w:rsid w:val="00881DCC"/>
    <w:rsid w:val="00883168"/>
    <w:rsid w:val="00883932"/>
    <w:rsid w:val="0088431C"/>
    <w:rsid w:val="00885698"/>
    <w:rsid w:val="008856BC"/>
    <w:rsid w:val="00886157"/>
    <w:rsid w:val="00886D5F"/>
    <w:rsid w:val="00886D9B"/>
    <w:rsid w:val="008871C4"/>
    <w:rsid w:val="0088752C"/>
    <w:rsid w:val="008879C2"/>
    <w:rsid w:val="008904AB"/>
    <w:rsid w:val="00892694"/>
    <w:rsid w:val="00893000"/>
    <w:rsid w:val="00893134"/>
    <w:rsid w:val="008938E5"/>
    <w:rsid w:val="0089411F"/>
    <w:rsid w:val="00895867"/>
    <w:rsid w:val="00895C45"/>
    <w:rsid w:val="00895E2A"/>
    <w:rsid w:val="00896617"/>
    <w:rsid w:val="0089690F"/>
    <w:rsid w:val="008A00F2"/>
    <w:rsid w:val="008A01D6"/>
    <w:rsid w:val="008A0A9C"/>
    <w:rsid w:val="008A1010"/>
    <w:rsid w:val="008A1CD8"/>
    <w:rsid w:val="008A2F29"/>
    <w:rsid w:val="008A31A7"/>
    <w:rsid w:val="008A3A09"/>
    <w:rsid w:val="008A3D73"/>
    <w:rsid w:val="008A4360"/>
    <w:rsid w:val="008A4EDA"/>
    <w:rsid w:val="008A5C68"/>
    <w:rsid w:val="008A7588"/>
    <w:rsid w:val="008B0283"/>
    <w:rsid w:val="008B0BDA"/>
    <w:rsid w:val="008B148C"/>
    <w:rsid w:val="008B1CEE"/>
    <w:rsid w:val="008B20C5"/>
    <w:rsid w:val="008B29CF"/>
    <w:rsid w:val="008B2CC5"/>
    <w:rsid w:val="008B3448"/>
    <w:rsid w:val="008B38D9"/>
    <w:rsid w:val="008B468B"/>
    <w:rsid w:val="008B6ED7"/>
    <w:rsid w:val="008B7104"/>
    <w:rsid w:val="008B7567"/>
    <w:rsid w:val="008C07BD"/>
    <w:rsid w:val="008C1A0A"/>
    <w:rsid w:val="008C21D7"/>
    <w:rsid w:val="008C3FA7"/>
    <w:rsid w:val="008C51AA"/>
    <w:rsid w:val="008C51E4"/>
    <w:rsid w:val="008C596C"/>
    <w:rsid w:val="008C72D7"/>
    <w:rsid w:val="008D0040"/>
    <w:rsid w:val="008D025D"/>
    <w:rsid w:val="008D1C1C"/>
    <w:rsid w:val="008D1ECA"/>
    <w:rsid w:val="008D4503"/>
    <w:rsid w:val="008D4543"/>
    <w:rsid w:val="008D45B1"/>
    <w:rsid w:val="008D5700"/>
    <w:rsid w:val="008D5DBE"/>
    <w:rsid w:val="008E020F"/>
    <w:rsid w:val="008E0595"/>
    <w:rsid w:val="008E06AD"/>
    <w:rsid w:val="008E0ECF"/>
    <w:rsid w:val="008E20A4"/>
    <w:rsid w:val="008E28F4"/>
    <w:rsid w:val="008E2DB5"/>
    <w:rsid w:val="008E3C20"/>
    <w:rsid w:val="008E419B"/>
    <w:rsid w:val="008E498D"/>
    <w:rsid w:val="008E4E5D"/>
    <w:rsid w:val="008E547D"/>
    <w:rsid w:val="008E5883"/>
    <w:rsid w:val="008E5998"/>
    <w:rsid w:val="008E698F"/>
    <w:rsid w:val="008E71DB"/>
    <w:rsid w:val="008E7F58"/>
    <w:rsid w:val="008F059D"/>
    <w:rsid w:val="008F0700"/>
    <w:rsid w:val="008F19D4"/>
    <w:rsid w:val="008F2653"/>
    <w:rsid w:val="008F2F1F"/>
    <w:rsid w:val="008F3D0B"/>
    <w:rsid w:val="008F4066"/>
    <w:rsid w:val="008F48A0"/>
    <w:rsid w:val="008F59CB"/>
    <w:rsid w:val="008F5AF6"/>
    <w:rsid w:val="008F5F48"/>
    <w:rsid w:val="008F62D4"/>
    <w:rsid w:val="008F660B"/>
    <w:rsid w:val="008F68C3"/>
    <w:rsid w:val="008F757F"/>
    <w:rsid w:val="00902327"/>
    <w:rsid w:val="00902865"/>
    <w:rsid w:val="009040A1"/>
    <w:rsid w:val="00904AB5"/>
    <w:rsid w:val="00904CAE"/>
    <w:rsid w:val="00906F70"/>
    <w:rsid w:val="00907444"/>
    <w:rsid w:val="00910CA8"/>
    <w:rsid w:val="00910DC9"/>
    <w:rsid w:val="00910F81"/>
    <w:rsid w:val="00912B7E"/>
    <w:rsid w:val="009143B0"/>
    <w:rsid w:val="00915844"/>
    <w:rsid w:val="009160D2"/>
    <w:rsid w:val="00917012"/>
    <w:rsid w:val="0091778E"/>
    <w:rsid w:val="00917B85"/>
    <w:rsid w:val="00920373"/>
    <w:rsid w:val="00922253"/>
    <w:rsid w:val="00922A90"/>
    <w:rsid w:val="0092325A"/>
    <w:rsid w:val="00923659"/>
    <w:rsid w:val="00924A51"/>
    <w:rsid w:val="00924B1A"/>
    <w:rsid w:val="009251A8"/>
    <w:rsid w:val="00925F28"/>
    <w:rsid w:val="0092651D"/>
    <w:rsid w:val="009270C1"/>
    <w:rsid w:val="00927989"/>
    <w:rsid w:val="0093062F"/>
    <w:rsid w:val="00930A50"/>
    <w:rsid w:val="0093246E"/>
    <w:rsid w:val="00932DEC"/>
    <w:rsid w:val="009346A2"/>
    <w:rsid w:val="00934B32"/>
    <w:rsid w:val="00936C0A"/>
    <w:rsid w:val="00936E37"/>
    <w:rsid w:val="00937535"/>
    <w:rsid w:val="00940635"/>
    <w:rsid w:val="00940706"/>
    <w:rsid w:val="00942B14"/>
    <w:rsid w:val="00943492"/>
    <w:rsid w:val="00943CEB"/>
    <w:rsid w:val="009443B2"/>
    <w:rsid w:val="0094450C"/>
    <w:rsid w:val="00944E10"/>
    <w:rsid w:val="009467CD"/>
    <w:rsid w:val="00946D94"/>
    <w:rsid w:val="0095116C"/>
    <w:rsid w:val="00951AE2"/>
    <w:rsid w:val="00951BCE"/>
    <w:rsid w:val="009525E1"/>
    <w:rsid w:val="0095368F"/>
    <w:rsid w:val="00953F0E"/>
    <w:rsid w:val="0095423F"/>
    <w:rsid w:val="00955C22"/>
    <w:rsid w:val="0095646A"/>
    <w:rsid w:val="00956A25"/>
    <w:rsid w:val="0095702E"/>
    <w:rsid w:val="00957CE7"/>
    <w:rsid w:val="00957E44"/>
    <w:rsid w:val="0096109C"/>
    <w:rsid w:val="00961127"/>
    <w:rsid w:val="00961D9E"/>
    <w:rsid w:val="00961EA8"/>
    <w:rsid w:val="009622B1"/>
    <w:rsid w:val="00965630"/>
    <w:rsid w:val="00965E11"/>
    <w:rsid w:val="009664EE"/>
    <w:rsid w:val="00966D9E"/>
    <w:rsid w:val="00966E10"/>
    <w:rsid w:val="00966F03"/>
    <w:rsid w:val="00967A0A"/>
    <w:rsid w:val="009715BF"/>
    <w:rsid w:val="00972445"/>
    <w:rsid w:val="0097258F"/>
    <w:rsid w:val="009739C8"/>
    <w:rsid w:val="00974032"/>
    <w:rsid w:val="00981447"/>
    <w:rsid w:val="00981B08"/>
    <w:rsid w:val="00981F98"/>
    <w:rsid w:val="009827CD"/>
    <w:rsid w:val="00982AC3"/>
    <w:rsid w:val="00984776"/>
    <w:rsid w:val="009857E4"/>
    <w:rsid w:val="00986FD3"/>
    <w:rsid w:val="00987304"/>
    <w:rsid w:val="00990ECC"/>
    <w:rsid w:val="00992090"/>
    <w:rsid w:val="0099227F"/>
    <w:rsid w:val="00992F19"/>
    <w:rsid w:val="00994B6B"/>
    <w:rsid w:val="00994F65"/>
    <w:rsid w:val="00996389"/>
    <w:rsid w:val="0099735A"/>
    <w:rsid w:val="00997847"/>
    <w:rsid w:val="009979A9"/>
    <w:rsid w:val="009A010B"/>
    <w:rsid w:val="009A19BE"/>
    <w:rsid w:val="009A26CC"/>
    <w:rsid w:val="009A2EFE"/>
    <w:rsid w:val="009A4418"/>
    <w:rsid w:val="009A4502"/>
    <w:rsid w:val="009A46E7"/>
    <w:rsid w:val="009A4B51"/>
    <w:rsid w:val="009A5F8F"/>
    <w:rsid w:val="009A612C"/>
    <w:rsid w:val="009A6563"/>
    <w:rsid w:val="009A76F3"/>
    <w:rsid w:val="009A7C07"/>
    <w:rsid w:val="009B0AD5"/>
    <w:rsid w:val="009B2094"/>
    <w:rsid w:val="009B3B38"/>
    <w:rsid w:val="009B64E0"/>
    <w:rsid w:val="009B7497"/>
    <w:rsid w:val="009C1596"/>
    <w:rsid w:val="009C217A"/>
    <w:rsid w:val="009C22AB"/>
    <w:rsid w:val="009C341A"/>
    <w:rsid w:val="009C4156"/>
    <w:rsid w:val="009C4595"/>
    <w:rsid w:val="009C5F44"/>
    <w:rsid w:val="009C617E"/>
    <w:rsid w:val="009C63DE"/>
    <w:rsid w:val="009C666D"/>
    <w:rsid w:val="009C788E"/>
    <w:rsid w:val="009D01D4"/>
    <w:rsid w:val="009D0279"/>
    <w:rsid w:val="009D07B8"/>
    <w:rsid w:val="009D0BE5"/>
    <w:rsid w:val="009D140B"/>
    <w:rsid w:val="009D1AA9"/>
    <w:rsid w:val="009D24E5"/>
    <w:rsid w:val="009D283A"/>
    <w:rsid w:val="009D478F"/>
    <w:rsid w:val="009D522B"/>
    <w:rsid w:val="009D5489"/>
    <w:rsid w:val="009D551D"/>
    <w:rsid w:val="009D5F12"/>
    <w:rsid w:val="009D6F95"/>
    <w:rsid w:val="009D7238"/>
    <w:rsid w:val="009E0E9E"/>
    <w:rsid w:val="009E27CD"/>
    <w:rsid w:val="009E2F4E"/>
    <w:rsid w:val="009E3B92"/>
    <w:rsid w:val="009E3BF2"/>
    <w:rsid w:val="009E4257"/>
    <w:rsid w:val="009E4562"/>
    <w:rsid w:val="009E655E"/>
    <w:rsid w:val="009E6725"/>
    <w:rsid w:val="009E6839"/>
    <w:rsid w:val="009E7CC0"/>
    <w:rsid w:val="009F0DAA"/>
    <w:rsid w:val="009F2240"/>
    <w:rsid w:val="009F3715"/>
    <w:rsid w:val="009F3936"/>
    <w:rsid w:val="009F395A"/>
    <w:rsid w:val="009F3992"/>
    <w:rsid w:val="009F4735"/>
    <w:rsid w:val="009F4F40"/>
    <w:rsid w:val="009F578A"/>
    <w:rsid w:val="009F62A4"/>
    <w:rsid w:val="009F7F25"/>
    <w:rsid w:val="00A00F82"/>
    <w:rsid w:val="00A0108A"/>
    <w:rsid w:val="00A01839"/>
    <w:rsid w:val="00A0193C"/>
    <w:rsid w:val="00A01B6A"/>
    <w:rsid w:val="00A0203E"/>
    <w:rsid w:val="00A02057"/>
    <w:rsid w:val="00A0248C"/>
    <w:rsid w:val="00A02B68"/>
    <w:rsid w:val="00A032BD"/>
    <w:rsid w:val="00A05B94"/>
    <w:rsid w:val="00A061AD"/>
    <w:rsid w:val="00A06684"/>
    <w:rsid w:val="00A06F9E"/>
    <w:rsid w:val="00A0727C"/>
    <w:rsid w:val="00A100C0"/>
    <w:rsid w:val="00A10585"/>
    <w:rsid w:val="00A10992"/>
    <w:rsid w:val="00A110C2"/>
    <w:rsid w:val="00A13077"/>
    <w:rsid w:val="00A132BF"/>
    <w:rsid w:val="00A1496C"/>
    <w:rsid w:val="00A15A2A"/>
    <w:rsid w:val="00A16554"/>
    <w:rsid w:val="00A16C1D"/>
    <w:rsid w:val="00A20800"/>
    <w:rsid w:val="00A21CBE"/>
    <w:rsid w:val="00A22D18"/>
    <w:rsid w:val="00A23A76"/>
    <w:rsid w:val="00A248D2"/>
    <w:rsid w:val="00A264CB"/>
    <w:rsid w:val="00A266C8"/>
    <w:rsid w:val="00A26C7A"/>
    <w:rsid w:val="00A2748F"/>
    <w:rsid w:val="00A27620"/>
    <w:rsid w:val="00A305E4"/>
    <w:rsid w:val="00A30D07"/>
    <w:rsid w:val="00A3120B"/>
    <w:rsid w:val="00A318AD"/>
    <w:rsid w:val="00A31D55"/>
    <w:rsid w:val="00A32291"/>
    <w:rsid w:val="00A32401"/>
    <w:rsid w:val="00A333A5"/>
    <w:rsid w:val="00A33D3B"/>
    <w:rsid w:val="00A33E58"/>
    <w:rsid w:val="00A34BCF"/>
    <w:rsid w:val="00A35747"/>
    <w:rsid w:val="00A370CA"/>
    <w:rsid w:val="00A41974"/>
    <w:rsid w:val="00A41975"/>
    <w:rsid w:val="00A42068"/>
    <w:rsid w:val="00A42296"/>
    <w:rsid w:val="00A44A3F"/>
    <w:rsid w:val="00A452BC"/>
    <w:rsid w:val="00A475EC"/>
    <w:rsid w:val="00A47690"/>
    <w:rsid w:val="00A5111F"/>
    <w:rsid w:val="00A5263D"/>
    <w:rsid w:val="00A53753"/>
    <w:rsid w:val="00A53A97"/>
    <w:rsid w:val="00A53BE6"/>
    <w:rsid w:val="00A55187"/>
    <w:rsid w:val="00A55B0D"/>
    <w:rsid w:val="00A56A70"/>
    <w:rsid w:val="00A57839"/>
    <w:rsid w:val="00A578CD"/>
    <w:rsid w:val="00A60D58"/>
    <w:rsid w:val="00A6187F"/>
    <w:rsid w:val="00A62400"/>
    <w:rsid w:val="00A632F5"/>
    <w:rsid w:val="00A63F70"/>
    <w:rsid w:val="00A64521"/>
    <w:rsid w:val="00A645DA"/>
    <w:rsid w:val="00A65089"/>
    <w:rsid w:val="00A652C4"/>
    <w:rsid w:val="00A65553"/>
    <w:rsid w:val="00A65E2C"/>
    <w:rsid w:val="00A66433"/>
    <w:rsid w:val="00A670B3"/>
    <w:rsid w:val="00A67197"/>
    <w:rsid w:val="00A674B4"/>
    <w:rsid w:val="00A70092"/>
    <w:rsid w:val="00A70294"/>
    <w:rsid w:val="00A7145B"/>
    <w:rsid w:val="00A71928"/>
    <w:rsid w:val="00A72F79"/>
    <w:rsid w:val="00A73927"/>
    <w:rsid w:val="00A755A5"/>
    <w:rsid w:val="00A765A9"/>
    <w:rsid w:val="00A77378"/>
    <w:rsid w:val="00A805E5"/>
    <w:rsid w:val="00A80EEC"/>
    <w:rsid w:val="00A810A2"/>
    <w:rsid w:val="00A812F8"/>
    <w:rsid w:val="00A813CA"/>
    <w:rsid w:val="00A817FF"/>
    <w:rsid w:val="00A82888"/>
    <w:rsid w:val="00A82CDD"/>
    <w:rsid w:val="00A82E29"/>
    <w:rsid w:val="00A8317E"/>
    <w:rsid w:val="00A831E1"/>
    <w:rsid w:val="00A83EC4"/>
    <w:rsid w:val="00A847FC"/>
    <w:rsid w:val="00A84D1D"/>
    <w:rsid w:val="00A852D1"/>
    <w:rsid w:val="00A855E6"/>
    <w:rsid w:val="00A8564F"/>
    <w:rsid w:val="00A85BD5"/>
    <w:rsid w:val="00A86552"/>
    <w:rsid w:val="00A8664A"/>
    <w:rsid w:val="00A86729"/>
    <w:rsid w:val="00A86B44"/>
    <w:rsid w:val="00A9170E"/>
    <w:rsid w:val="00A93A19"/>
    <w:rsid w:val="00A94E95"/>
    <w:rsid w:val="00A954D6"/>
    <w:rsid w:val="00A956DE"/>
    <w:rsid w:val="00A9640B"/>
    <w:rsid w:val="00AA025A"/>
    <w:rsid w:val="00AA19F4"/>
    <w:rsid w:val="00AA242C"/>
    <w:rsid w:val="00AA38E5"/>
    <w:rsid w:val="00AA4087"/>
    <w:rsid w:val="00AA5077"/>
    <w:rsid w:val="00AA60BD"/>
    <w:rsid w:val="00AB18BF"/>
    <w:rsid w:val="00AB1B05"/>
    <w:rsid w:val="00AB2F31"/>
    <w:rsid w:val="00AB4352"/>
    <w:rsid w:val="00AB4984"/>
    <w:rsid w:val="00AB53D3"/>
    <w:rsid w:val="00AB5504"/>
    <w:rsid w:val="00AB55AB"/>
    <w:rsid w:val="00AB7945"/>
    <w:rsid w:val="00AB7F82"/>
    <w:rsid w:val="00AC1543"/>
    <w:rsid w:val="00AC19C5"/>
    <w:rsid w:val="00AC2127"/>
    <w:rsid w:val="00AC2406"/>
    <w:rsid w:val="00AC3FF8"/>
    <w:rsid w:val="00AC46DD"/>
    <w:rsid w:val="00AC4F31"/>
    <w:rsid w:val="00AC5273"/>
    <w:rsid w:val="00AC5B61"/>
    <w:rsid w:val="00AC6DCB"/>
    <w:rsid w:val="00AC7EA0"/>
    <w:rsid w:val="00AD13F4"/>
    <w:rsid w:val="00AD141D"/>
    <w:rsid w:val="00AD14AF"/>
    <w:rsid w:val="00AD1B69"/>
    <w:rsid w:val="00AD1D38"/>
    <w:rsid w:val="00AD228F"/>
    <w:rsid w:val="00AD4D13"/>
    <w:rsid w:val="00AD513D"/>
    <w:rsid w:val="00AD6678"/>
    <w:rsid w:val="00AD7713"/>
    <w:rsid w:val="00AE09DB"/>
    <w:rsid w:val="00AE17E1"/>
    <w:rsid w:val="00AE1FB4"/>
    <w:rsid w:val="00AE3870"/>
    <w:rsid w:val="00AE77C0"/>
    <w:rsid w:val="00AE7D19"/>
    <w:rsid w:val="00AF1685"/>
    <w:rsid w:val="00AF2188"/>
    <w:rsid w:val="00AF2313"/>
    <w:rsid w:val="00AF2ACC"/>
    <w:rsid w:val="00AF3A9B"/>
    <w:rsid w:val="00AF448C"/>
    <w:rsid w:val="00AF5321"/>
    <w:rsid w:val="00AF697E"/>
    <w:rsid w:val="00AF7707"/>
    <w:rsid w:val="00B009B7"/>
    <w:rsid w:val="00B01D87"/>
    <w:rsid w:val="00B04539"/>
    <w:rsid w:val="00B04F1F"/>
    <w:rsid w:val="00B1025E"/>
    <w:rsid w:val="00B1130E"/>
    <w:rsid w:val="00B126BE"/>
    <w:rsid w:val="00B13136"/>
    <w:rsid w:val="00B136A0"/>
    <w:rsid w:val="00B13F56"/>
    <w:rsid w:val="00B141B2"/>
    <w:rsid w:val="00B14B67"/>
    <w:rsid w:val="00B1526E"/>
    <w:rsid w:val="00B15668"/>
    <w:rsid w:val="00B15B8C"/>
    <w:rsid w:val="00B15EA5"/>
    <w:rsid w:val="00B16F6C"/>
    <w:rsid w:val="00B17526"/>
    <w:rsid w:val="00B175B3"/>
    <w:rsid w:val="00B176AD"/>
    <w:rsid w:val="00B17FA6"/>
    <w:rsid w:val="00B20005"/>
    <w:rsid w:val="00B20CD4"/>
    <w:rsid w:val="00B22863"/>
    <w:rsid w:val="00B240C7"/>
    <w:rsid w:val="00B253EE"/>
    <w:rsid w:val="00B25CC9"/>
    <w:rsid w:val="00B27472"/>
    <w:rsid w:val="00B30204"/>
    <w:rsid w:val="00B3197A"/>
    <w:rsid w:val="00B33CA2"/>
    <w:rsid w:val="00B34AF1"/>
    <w:rsid w:val="00B351E3"/>
    <w:rsid w:val="00B35282"/>
    <w:rsid w:val="00B3588B"/>
    <w:rsid w:val="00B364FC"/>
    <w:rsid w:val="00B36AFD"/>
    <w:rsid w:val="00B371E8"/>
    <w:rsid w:val="00B3739B"/>
    <w:rsid w:val="00B3797C"/>
    <w:rsid w:val="00B37A10"/>
    <w:rsid w:val="00B407C2"/>
    <w:rsid w:val="00B4143C"/>
    <w:rsid w:val="00B42CB9"/>
    <w:rsid w:val="00B42EB3"/>
    <w:rsid w:val="00B43A83"/>
    <w:rsid w:val="00B4454A"/>
    <w:rsid w:val="00B44952"/>
    <w:rsid w:val="00B44C6B"/>
    <w:rsid w:val="00B45EC8"/>
    <w:rsid w:val="00B4752C"/>
    <w:rsid w:val="00B47580"/>
    <w:rsid w:val="00B477E7"/>
    <w:rsid w:val="00B51726"/>
    <w:rsid w:val="00B53E97"/>
    <w:rsid w:val="00B54719"/>
    <w:rsid w:val="00B55193"/>
    <w:rsid w:val="00B551D4"/>
    <w:rsid w:val="00B568E5"/>
    <w:rsid w:val="00B56BB2"/>
    <w:rsid w:val="00B573BA"/>
    <w:rsid w:val="00B57D5C"/>
    <w:rsid w:val="00B607E5"/>
    <w:rsid w:val="00B60C59"/>
    <w:rsid w:val="00B60D38"/>
    <w:rsid w:val="00B61C2B"/>
    <w:rsid w:val="00B626F7"/>
    <w:rsid w:val="00B62DDB"/>
    <w:rsid w:val="00B630A6"/>
    <w:rsid w:val="00B63363"/>
    <w:rsid w:val="00B633F8"/>
    <w:rsid w:val="00B63562"/>
    <w:rsid w:val="00B6372D"/>
    <w:rsid w:val="00B64285"/>
    <w:rsid w:val="00B65E4A"/>
    <w:rsid w:val="00B66250"/>
    <w:rsid w:val="00B66F37"/>
    <w:rsid w:val="00B70A00"/>
    <w:rsid w:val="00B7196A"/>
    <w:rsid w:val="00B73036"/>
    <w:rsid w:val="00B740CB"/>
    <w:rsid w:val="00B74EA4"/>
    <w:rsid w:val="00B7535D"/>
    <w:rsid w:val="00B75F5C"/>
    <w:rsid w:val="00B76B4E"/>
    <w:rsid w:val="00B7785A"/>
    <w:rsid w:val="00B80747"/>
    <w:rsid w:val="00B80AB1"/>
    <w:rsid w:val="00B810E4"/>
    <w:rsid w:val="00B822A4"/>
    <w:rsid w:val="00B82C44"/>
    <w:rsid w:val="00B85DAB"/>
    <w:rsid w:val="00B863B9"/>
    <w:rsid w:val="00B8767C"/>
    <w:rsid w:val="00B87DDE"/>
    <w:rsid w:val="00B907F4"/>
    <w:rsid w:val="00B91136"/>
    <w:rsid w:val="00B91782"/>
    <w:rsid w:val="00B919CF"/>
    <w:rsid w:val="00B920BB"/>
    <w:rsid w:val="00B923A6"/>
    <w:rsid w:val="00B926BA"/>
    <w:rsid w:val="00B9284A"/>
    <w:rsid w:val="00B92FEB"/>
    <w:rsid w:val="00B935E3"/>
    <w:rsid w:val="00B93663"/>
    <w:rsid w:val="00B937D6"/>
    <w:rsid w:val="00B95BE6"/>
    <w:rsid w:val="00B9681A"/>
    <w:rsid w:val="00B96B6E"/>
    <w:rsid w:val="00B9740D"/>
    <w:rsid w:val="00B97C27"/>
    <w:rsid w:val="00BA0406"/>
    <w:rsid w:val="00BA06EF"/>
    <w:rsid w:val="00BA0DA3"/>
    <w:rsid w:val="00BA110F"/>
    <w:rsid w:val="00BA1827"/>
    <w:rsid w:val="00BA1E2F"/>
    <w:rsid w:val="00BA20AE"/>
    <w:rsid w:val="00BA3004"/>
    <w:rsid w:val="00BA3180"/>
    <w:rsid w:val="00BA63B7"/>
    <w:rsid w:val="00BA6BF1"/>
    <w:rsid w:val="00BA7033"/>
    <w:rsid w:val="00BB02F2"/>
    <w:rsid w:val="00BB038B"/>
    <w:rsid w:val="00BB0465"/>
    <w:rsid w:val="00BB0FC3"/>
    <w:rsid w:val="00BB2145"/>
    <w:rsid w:val="00BB298C"/>
    <w:rsid w:val="00BB31A3"/>
    <w:rsid w:val="00BB39F8"/>
    <w:rsid w:val="00BB3B57"/>
    <w:rsid w:val="00BB4FF2"/>
    <w:rsid w:val="00BC07A5"/>
    <w:rsid w:val="00BC08E6"/>
    <w:rsid w:val="00BC0DD3"/>
    <w:rsid w:val="00BC0F09"/>
    <w:rsid w:val="00BC1371"/>
    <w:rsid w:val="00BC3D81"/>
    <w:rsid w:val="00BC4786"/>
    <w:rsid w:val="00BC47E8"/>
    <w:rsid w:val="00BC4BD7"/>
    <w:rsid w:val="00BC4E7B"/>
    <w:rsid w:val="00BC6CE1"/>
    <w:rsid w:val="00BC7974"/>
    <w:rsid w:val="00BC7B4C"/>
    <w:rsid w:val="00BD1541"/>
    <w:rsid w:val="00BD3238"/>
    <w:rsid w:val="00BD3260"/>
    <w:rsid w:val="00BD4256"/>
    <w:rsid w:val="00BD4508"/>
    <w:rsid w:val="00BD5B2F"/>
    <w:rsid w:val="00BD5CFE"/>
    <w:rsid w:val="00BD743A"/>
    <w:rsid w:val="00BD751F"/>
    <w:rsid w:val="00BE0C87"/>
    <w:rsid w:val="00BE1B82"/>
    <w:rsid w:val="00BE31CD"/>
    <w:rsid w:val="00BE3414"/>
    <w:rsid w:val="00BE3B5D"/>
    <w:rsid w:val="00BE4C4E"/>
    <w:rsid w:val="00BE55AA"/>
    <w:rsid w:val="00BE6646"/>
    <w:rsid w:val="00BE73C4"/>
    <w:rsid w:val="00BE7F37"/>
    <w:rsid w:val="00BF0342"/>
    <w:rsid w:val="00BF1E37"/>
    <w:rsid w:val="00BF214F"/>
    <w:rsid w:val="00BF2187"/>
    <w:rsid w:val="00BF2534"/>
    <w:rsid w:val="00BF26FD"/>
    <w:rsid w:val="00BF2748"/>
    <w:rsid w:val="00BF3412"/>
    <w:rsid w:val="00BF3959"/>
    <w:rsid w:val="00BF3FD6"/>
    <w:rsid w:val="00BF42C1"/>
    <w:rsid w:val="00BF4A93"/>
    <w:rsid w:val="00BF4F29"/>
    <w:rsid w:val="00BF5603"/>
    <w:rsid w:val="00BF70D3"/>
    <w:rsid w:val="00BF7391"/>
    <w:rsid w:val="00C006A8"/>
    <w:rsid w:val="00C01E16"/>
    <w:rsid w:val="00C03342"/>
    <w:rsid w:val="00C03433"/>
    <w:rsid w:val="00C06688"/>
    <w:rsid w:val="00C066DA"/>
    <w:rsid w:val="00C0685D"/>
    <w:rsid w:val="00C100B2"/>
    <w:rsid w:val="00C10118"/>
    <w:rsid w:val="00C10166"/>
    <w:rsid w:val="00C1016D"/>
    <w:rsid w:val="00C106B6"/>
    <w:rsid w:val="00C10CC7"/>
    <w:rsid w:val="00C11227"/>
    <w:rsid w:val="00C11306"/>
    <w:rsid w:val="00C12382"/>
    <w:rsid w:val="00C14710"/>
    <w:rsid w:val="00C14F4A"/>
    <w:rsid w:val="00C151AA"/>
    <w:rsid w:val="00C156FB"/>
    <w:rsid w:val="00C15C9A"/>
    <w:rsid w:val="00C15E61"/>
    <w:rsid w:val="00C1688F"/>
    <w:rsid w:val="00C173CA"/>
    <w:rsid w:val="00C1786A"/>
    <w:rsid w:val="00C2019A"/>
    <w:rsid w:val="00C21D76"/>
    <w:rsid w:val="00C22D25"/>
    <w:rsid w:val="00C23586"/>
    <w:rsid w:val="00C25F40"/>
    <w:rsid w:val="00C329B8"/>
    <w:rsid w:val="00C33DAB"/>
    <w:rsid w:val="00C35111"/>
    <w:rsid w:val="00C3542C"/>
    <w:rsid w:val="00C35981"/>
    <w:rsid w:val="00C368BA"/>
    <w:rsid w:val="00C375EC"/>
    <w:rsid w:val="00C3777E"/>
    <w:rsid w:val="00C379FC"/>
    <w:rsid w:val="00C4178E"/>
    <w:rsid w:val="00C41E1D"/>
    <w:rsid w:val="00C43700"/>
    <w:rsid w:val="00C4452E"/>
    <w:rsid w:val="00C44777"/>
    <w:rsid w:val="00C44894"/>
    <w:rsid w:val="00C44D6B"/>
    <w:rsid w:val="00C4526A"/>
    <w:rsid w:val="00C4783B"/>
    <w:rsid w:val="00C47FD9"/>
    <w:rsid w:val="00C506FB"/>
    <w:rsid w:val="00C50972"/>
    <w:rsid w:val="00C50CAD"/>
    <w:rsid w:val="00C52CE1"/>
    <w:rsid w:val="00C5354F"/>
    <w:rsid w:val="00C55137"/>
    <w:rsid w:val="00C568BE"/>
    <w:rsid w:val="00C574FF"/>
    <w:rsid w:val="00C608B3"/>
    <w:rsid w:val="00C60A3C"/>
    <w:rsid w:val="00C612C9"/>
    <w:rsid w:val="00C61448"/>
    <w:rsid w:val="00C619C4"/>
    <w:rsid w:val="00C61AFF"/>
    <w:rsid w:val="00C6344D"/>
    <w:rsid w:val="00C66091"/>
    <w:rsid w:val="00C66624"/>
    <w:rsid w:val="00C7041A"/>
    <w:rsid w:val="00C70FA1"/>
    <w:rsid w:val="00C71D53"/>
    <w:rsid w:val="00C71DB4"/>
    <w:rsid w:val="00C72594"/>
    <w:rsid w:val="00C72BE3"/>
    <w:rsid w:val="00C73E6F"/>
    <w:rsid w:val="00C74072"/>
    <w:rsid w:val="00C74602"/>
    <w:rsid w:val="00C74CF4"/>
    <w:rsid w:val="00C74F12"/>
    <w:rsid w:val="00C766EC"/>
    <w:rsid w:val="00C76C65"/>
    <w:rsid w:val="00C76D1D"/>
    <w:rsid w:val="00C81747"/>
    <w:rsid w:val="00C81DA0"/>
    <w:rsid w:val="00C82350"/>
    <w:rsid w:val="00C83570"/>
    <w:rsid w:val="00C864B2"/>
    <w:rsid w:val="00C865D0"/>
    <w:rsid w:val="00C906EF"/>
    <w:rsid w:val="00C90DCC"/>
    <w:rsid w:val="00C9255D"/>
    <w:rsid w:val="00C925AC"/>
    <w:rsid w:val="00C93004"/>
    <w:rsid w:val="00C93059"/>
    <w:rsid w:val="00C94714"/>
    <w:rsid w:val="00C950D1"/>
    <w:rsid w:val="00C95462"/>
    <w:rsid w:val="00C9574A"/>
    <w:rsid w:val="00C95C5D"/>
    <w:rsid w:val="00C95EBD"/>
    <w:rsid w:val="00C978E6"/>
    <w:rsid w:val="00C97D0A"/>
    <w:rsid w:val="00CA055C"/>
    <w:rsid w:val="00CA0E13"/>
    <w:rsid w:val="00CA19D6"/>
    <w:rsid w:val="00CA1EA1"/>
    <w:rsid w:val="00CA25C1"/>
    <w:rsid w:val="00CA3357"/>
    <w:rsid w:val="00CA3B2F"/>
    <w:rsid w:val="00CA3E32"/>
    <w:rsid w:val="00CA4564"/>
    <w:rsid w:val="00CA4AA2"/>
    <w:rsid w:val="00CA4B85"/>
    <w:rsid w:val="00CB0D3F"/>
    <w:rsid w:val="00CB13A4"/>
    <w:rsid w:val="00CB4F7A"/>
    <w:rsid w:val="00CB6881"/>
    <w:rsid w:val="00CB72D1"/>
    <w:rsid w:val="00CB7915"/>
    <w:rsid w:val="00CB7BFC"/>
    <w:rsid w:val="00CC017B"/>
    <w:rsid w:val="00CC053C"/>
    <w:rsid w:val="00CC0876"/>
    <w:rsid w:val="00CC17E0"/>
    <w:rsid w:val="00CC249D"/>
    <w:rsid w:val="00CC2DF7"/>
    <w:rsid w:val="00CC3060"/>
    <w:rsid w:val="00CC35E0"/>
    <w:rsid w:val="00CC38CA"/>
    <w:rsid w:val="00CC4003"/>
    <w:rsid w:val="00CC5A90"/>
    <w:rsid w:val="00CC60A5"/>
    <w:rsid w:val="00CC6981"/>
    <w:rsid w:val="00CC6CE7"/>
    <w:rsid w:val="00CD047E"/>
    <w:rsid w:val="00CD190F"/>
    <w:rsid w:val="00CD1BF9"/>
    <w:rsid w:val="00CD1D44"/>
    <w:rsid w:val="00CD2D4A"/>
    <w:rsid w:val="00CD3581"/>
    <w:rsid w:val="00CD61D8"/>
    <w:rsid w:val="00CD705D"/>
    <w:rsid w:val="00CD71F3"/>
    <w:rsid w:val="00CD74A1"/>
    <w:rsid w:val="00CD7DCB"/>
    <w:rsid w:val="00CE17FE"/>
    <w:rsid w:val="00CE1A9C"/>
    <w:rsid w:val="00CE20D2"/>
    <w:rsid w:val="00CE349C"/>
    <w:rsid w:val="00CE4C79"/>
    <w:rsid w:val="00CE4D0D"/>
    <w:rsid w:val="00CE58F5"/>
    <w:rsid w:val="00CE5EC1"/>
    <w:rsid w:val="00CE7AAE"/>
    <w:rsid w:val="00CE7CD9"/>
    <w:rsid w:val="00CF26AD"/>
    <w:rsid w:val="00CF380D"/>
    <w:rsid w:val="00CF4A4B"/>
    <w:rsid w:val="00CF665A"/>
    <w:rsid w:val="00CF7427"/>
    <w:rsid w:val="00CF7CBA"/>
    <w:rsid w:val="00CF7D10"/>
    <w:rsid w:val="00D01D7B"/>
    <w:rsid w:val="00D02567"/>
    <w:rsid w:val="00D02AB8"/>
    <w:rsid w:val="00D05119"/>
    <w:rsid w:val="00D05E47"/>
    <w:rsid w:val="00D06750"/>
    <w:rsid w:val="00D0733B"/>
    <w:rsid w:val="00D10FA7"/>
    <w:rsid w:val="00D11C11"/>
    <w:rsid w:val="00D12DE0"/>
    <w:rsid w:val="00D13469"/>
    <w:rsid w:val="00D141F7"/>
    <w:rsid w:val="00D14261"/>
    <w:rsid w:val="00D155E3"/>
    <w:rsid w:val="00D170DC"/>
    <w:rsid w:val="00D1751F"/>
    <w:rsid w:val="00D2186B"/>
    <w:rsid w:val="00D22907"/>
    <w:rsid w:val="00D22A0B"/>
    <w:rsid w:val="00D23092"/>
    <w:rsid w:val="00D23DDC"/>
    <w:rsid w:val="00D27958"/>
    <w:rsid w:val="00D30D72"/>
    <w:rsid w:val="00D31AD7"/>
    <w:rsid w:val="00D3246C"/>
    <w:rsid w:val="00D324AC"/>
    <w:rsid w:val="00D345E0"/>
    <w:rsid w:val="00D3495F"/>
    <w:rsid w:val="00D358AC"/>
    <w:rsid w:val="00D366F0"/>
    <w:rsid w:val="00D36F16"/>
    <w:rsid w:val="00D40C20"/>
    <w:rsid w:val="00D42B76"/>
    <w:rsid w:val="00D4330C"/>
    <w:rsid w:val="00D4343F"/>
    <w:rsid w:val="00D43FDE"/>
    <w:rsid w:val="00D44A0C"/>
    <w:rsid w:val="00D44FA9"/>
    <w:rsid w:val="00D45D12"/>
    <w:rsid w:val="00D46181"/>
    <w:rsid w:val="00D47B21"/>
    <w:rsid w:val="00D50884"/>
    <w:rsid w:val="00D528B0"/>
    <w:rsid w:val="00D52B4D"/>
    <w:rsid w:val="00D54783"/>
    <w:rsid w:val="00D5505F"/>
    <w:rsid w:val="00D555B9"/>
    <w:rsid w:val="00D55E10"/>
    <w:rsid w:val="00D564D0"/>
    <w:rsid w:val="00D5655F"/>
    <w:rsid w:val="00D60DBE"/>
    <w:rsid w:val="00D60FC6"/>
    <w:rsid w:val="00D61766"/>
    <w:rsid w:val="00D61B7E"/>
    <w:rsid w:val="00D6260B"/>
    <w:rsid w:val="00D63F0D"/>
    <w:rsid w:val="00D64373"/>
    <w:rsid w:val="00D64468"/>
    <w:rsid w:val="00D645E0"/>
    <w:rsid w:val="00D64AD9"/>
    <w:rsid w:val="00D65005"/>
    <w:rsid w:val="00D667ED"/>
    <w:rsid w:val="00D66C25"/>
    <w:rsid w:val="00D6704B"/>
    <w:rsid w:val="00D67F24"/>
    <w:rsid w:val="00D70218"/>
    <w:rsid w:val="00D70F38"/>
    <w:rsid w:val="00D71AF7"/>
    <w:rsid w:val="00D739FD"/>
    <w:rsid w:val="00D766DB"/>
    <w:rsid w:val="00D76784"/>
    <w:rsid w:val="00D82A77"/>
    <w:rsid w:val="00D82F1E"/>
    <w:rsid w:val="00D834F5"/>
    <w:rsid w:val="00D838A7"/>
    <w:rsid w:val="00D83B8C"/>
    <w:rsid w:val="00D84675"/>
    <w:rsid w:val="00D84CEB"/>
    <w:rsid w:val="00D85839"/>
    <w:rsid w:val="00D85A3E"/>
    <w:rsid w:val="00D85C1C"/>
    <w:rsid w:val="00D90F6E"/>
    <w:rsid w:val="00D92C30"/>
    <w:rsid w:val="00D9340C"/>
    <w:rsid w:val="00D9410C"/>
    <w:rsid w:val="00D96146"/>
    <w:rsid w:val="00D96F3D"/>
    <w:rsid w:val="00D973F8"/>
    <w:rsid w:val="00D978E4"/>
    <w:rsid w:val="00DA014C"/>
    <w:rsid w:val="00DA14B5"/>
    <w:rsid w:val="00DA1B75"/>
    <w:rsid w:val="00DA23CE"/>
    <w:rsid w:val="00DA2A81"/>
    <w:rsid w:val="00DA39D9"/>
    <w:rsid w:val="00DA3B1D"/>
    <w:rsid w:val="00DA3C12"/>
    <w:rsid w:val="00DA3E4B"/>
    <w:rsid w:val="00DA4167"/>
    <w:rsid w:val="00DA4D62"/>
    <w:rsid w:val="00DA50F3"/>
    <w:rsid w:val="00DA5BEE"/>
    <w:rsid w:val="00DA6C10"/>
    <w:rsid w:val="00DA788D"/>
    <w:rsid w:val="00DB04DC"/>
    <w:rsid w:val="00DB08ED"/>
    <w:rsid w:val="00DB35DF"/>
    <w:rsid w:val="00DB366A"/>
    <w:rsid w:val="00DB3BB3"/>
    <w:rsid w:val="00DB3BE5"/>
    <w:rsid w:val="00DB4594"/>
    <w:rsid w:val="00DB47DD"/>
    <w:rsid w:val="00DB5F97"/>
    <w:rsid w:val="00DB6CDE"/>
    <w:rsid w:val="00DB7321"/>
    <w:rsid w:val="00DC1FCC"/>
    <w:rsid w:val="00DC2547"/>
    <w:rsid w:val="00DC2CDB"/>
    <w:rsid w:val="00DC2D98"/>
    <w:rsid w:val="00DC2E08"/>
    <w:rsid w:val="00DC5A4E"/>
    <w:rsid w:val="00DC6497"/>
    <w:rsid w:val="00DC64B3"/>
    <w:rsid w:val="00DC6BD5"/>
    <w:rsid w:val="00DC6DD4"/>
    <w:rsid w:val="00DD0657"/>
    <w:rsid w:val="00DD0C36"/>
    <w:rsid w:val="00DD20AB"/>
    <w:rsid w:val="00DD24C8"/>
    <w:rsid w:val="00DD2B9C"/>
    <w:rsid w:val="00DD326A"/>
    <w:rsid w:val="00DD5821"/>
    <w:rsid w:val="00DD67B8"/>
    <w:rsid w:val="00DD6F07"/>
    <w:rsid w:val="00DD79EB"/>
    <w:rsid w:val="00DE0CD3"/>
    <w:rsid w:val="00DE268E"/>
    <w:rsid w:val="00DE2F17"/>
    <w:rsid w:val="00DE3995"/>
    <w:rsid w:val="00DE43AE"/>
    <w:rsid w:val="00DE7152"/>
    <w:rsid w:val="00DF004C"/>
    <w:rsid w:val="00DF135D"/>
    <w:rsid w:val="00DF1EE9"/>
    <w:rsid w:val="00DF20C3"/>
    <w:rsid w:val="00DF2645"/>
    <w:rsid w:val="00DF33EA"/>
    <w:rsid w:val="00DF3456"/>
    <w:rsid w:val="00DF3E21"/>
    <w:rsid w:val="00DF3F01"/>
    <w:rsid w:val="00DF440F"/>
    <w:rsid w:val="00DF714D"/>
    <w:rsid w:val="00DF767A"/>
    <w:rsid w:val="00DF76BD"/>
    <w:rsid w:val="00E00BD8"/>
    <w:rsid w:val="00E00D2B"/>
    <w:rsid w:val="00E01358"/>
    <w:rsid w:val="00E0418E"/>
    <w:rsid w:val="00E04C99"/>
    <w:rsid w:val="00E06EF2"/>
    <w:rsid w:val="00E073C1"/>
    <w:rsid w:val="00E10D25"/>
    <w:rsid w:val="00E12208"/>
    <w:rsid w:val="00E12EF0"/>
    <w:rsid w:val="00E16362"/>
    <w:rsid w:val="00E16C1E"/>
    <w:rsid w:val="00E16ECD"/>
    <w:rsid w:val="00E1779F"/>
    <w:rsid w:val="00E2117A"/>
    <w:rsid w:val="00E2141C"/>
    <w:rsid w:val="00E214FA"/>
    <w:rsid w:val="00E22AD9"/>
    <w:rsid w:val="00E22D61"/>
    <w:rsid w:val="00E2430E"/>
    <w:rsid w:val="00E2471C"/>
    <w:rsid w:val="00E24DD9"/>
    <w:rsid w:val="00E254EA"/>
    <w:rsid w:val="00E2583B"/>
    <w:rsid w:val="00E27287"/>
    <w:rsid w:val="00E30A5D"/>
    <w:rsid w:val="00E310B4"/>
    <w:rsid w:val="00E32BAC"/>
    <w:rsid w:val="00E345DC"/>
    <w:rsid w:val="00E3479A"/>
    <w:rsid w:val="00E3480E"/>
    <w:rsid w:val="00E34B0B"/>
    <w:rsid w:val="00E35311"/>
    <w:rsid w:val="00E357D2"/>
    <w:rsid w:val="00E368CD"/>
    <w:rsid w:val="00E36BA6"/>
    <w:rsid w:val="00E373FB"/>
    <w:rsid w:val="00E3787A"/>
    <w:rsid w:val="00E37C3E"/>
    <w:rsid w:val="00E37F54"/>
    <w:rsid w:val="00E40CFA"/>
    <w:rsid w:val="00E41BD3"/>
    <w:rsid w:val="00E41F34"/>
    <w:rsid w:val="00E42817"/>
    <w:rsid w:val="00E440B9"/>
    <w:rsid w:val="00E44E6B"/>
    <w:rsid w:val="00E44F50"/>
    <w:rsid w:val="00E45CDD"/>
    <w:rsid w:val="00E46D2A"/>
    <w:rsid w:val="00E4716A"/>
    <w:rsid w:val="00E47496"/>
    <w:rsid w:val="00E5020E"/>
    <w:rsid w:val="00E51DF5"/>
    <w:rsid w:val="00E5260E"/>
    <w:rsid w:val="00E5337B"/>
    <w:rsid w:val="00E537A5"/>
    <w:rsid w:val="00E53F2C"/>
    <w:rsid w:val="00E5411E"/>
    <w:rsid w:val="00E5439B"/>
    <w:rsid w:val="00E553A8"/>
    <w:rsid w:val="00E5571A"/>
    <w:rsid w:val="00E5577F"/>
    <w:rsid w:val="00E557D4"/>
    <w:rsid w:val="00E579FA"/>
    <w:rsid w:val="00E61F39"/>
    <w:rsid w:val="00E62850"/>
    <w:rsid w:val="00E64177"/>
    <w:rsid w:val="00E66445"/>
    <w:rsid w:val="00E6791C"/>
    <w:rsid w:val="00E72492"/>
    <w:rsid w:val="00E7371E"/>
    <w:rsid w:val="00E73A6A"/>
    <w:rsid w:val="00E74040"/>
    <w:rsid w:val="00E74FDB"/>
    <w:rsid w:val="00E756E8"/>
    <w:rsid w:val="00E80485"/>
    <w:rsid w:val="00E807E8"/>
    <w:rsid w:val="00E81C9D"/>
    <w:rsid w:val="00E81DA8"/>
    <w:rsid w:val="00E829D3"/>
    <w:rsid w:val="00E842DE"/>
    <w:rsid w:val="00E84AF4"/>
    <w:rsid w:val="00E871B5"/>
    <w:rsid w:val="00E87916"/>
    <w:rsid w:val="00E87F8F"/>
    <w:rsid w:val="00E90B35"/>
    <w:rsid w:val="00E923A6"/>
    <w:rsid w:val="00E93799"/>
    <w:rsid w:val="00E94086"/>
    <w:rsid w:val="00E94425"/>
    <w:rsid w:val="00E945DC"/>
    <w:rsid w:val="00E950F0"/>
    <w:rsid w:val="00E955D9"/>
    <w:rsid w:val="00E967AB"/>
    <w:rsid w:val="00E9689E"/>
    <w:rsid w:val="00E96E7E"/>
    <w:rsid w:val="00EA2A48"/>
    <w:rsid w:val="00EA32EA"/>
    <w:rsid w:val="00EA3F9D"/>
    <w:rsid w:val="00EA56C8"/>
    <w:rsid w:val="00EA6DDF"/>
    <w:rsid w:val="00EA7193"/>
    <w:rsid w:val="00EA73F2"/>
    <w:rsid w:val="00EA7CE3"/>
    <w:rsid w:val="00EB26D6"/>
    <w:rsid w:val="00EB4EB6"/>
    <w:rsid w:val="00EB4FD0"/>
    <w:rsid w:val="00EB6594"/>
    <w:rsid w:val="00EB7518"/>
    <w:rsid w:val="00EB797F"/>
    <w:rsid w:val="00EB7BE8"/>
    <w:rsid w:val="00EC11CF"/>
    <w:rsid w:val="00EC13A3"/>
    <w:rsid w:val="00EC190A"/>
    <w:rsid w:val="00EC2536"/>
    <w:rsid w:val="00EC2960"/>
    <w:rsid w:val="00EC2BBB"/>
    <w:rsid w:val="00EC3AB5"/>
    <w:rsid w:val="00EC4AB2"/>
    <w:rsid w:val="00EC4F36"/>
    <w:rsid w:val="00EC5067"/>
    <w:rsid w:val="00EC5850"/>
    <w:rsid w:val="00ED00A1"/>
    <w:rsid w:val="00ED05CD"/>
    <w:rsid w:val="00ED0C81"/>
    <w:rsid w:val="00ED1A6E"/>
    <w:rsid w:val="00ED245A"/>
    <w:rsid w:val="00ED28C3"/>
    <w:rsid w:val="00ED367F"/>
    <w:rsid w:val="00ED39AA"/>
    <w:rsid w:val="00ED3F39"/>
    <w:rsid w:val="00ED5105"/>
    <w:rsid w:val="00ED6CD9"/>
    <w:rsid w:val="00ED771E"/>
    <w:rsid w:val="00EE0216"/>
    <w:rsid w:val="00EE0629"/>
    <w:rsid w:val="00EE1324"/>
    <w:rsid w:val="00EE4301"/>
    <w:rsid w:val="00EE4364"/>
    <w:rsid w:val="00EE4495"/>
    <w:rsid w:val="00EE5DFC"/>
    <w:rsid w:val="00EE603E"/>
    <w:rsid w:val="00EE73A1"/>
    <w:rsid w:val="00EE7795"/>
    <w:rsid w:val="00EE7905"/>
    <w:rsid w:val="00EE7EE8"/>
    <w:rsid w:val="00EF150C"/>
    <w:rsid w:val="00EF1B11"/>
    <w:rsid w:val="00EF1F71"/>
    <w:rsid w:val="00EF26EE"/>
    <w:rsid w:val="00EF3142"/>
    <w:rsid w:val="00EF332F"/>
    <w:rsid w:val="00EF37F2"/>
    <w:rsid w:val="00EF37F3"/>
    <w:rsid w:val="00EF4E97"/>
    <w:rsid w:val="00EF723E"/>
    <w:rsid w:val="00F003DA"/>
    <w:rsid w:val="00F00D02"/>
    <w:rsid w:val="00F02350"/>
    <w:rsid w:val="00F03974"/>
    <w:rsid w:val="00F04E54"/>
    <w:rsid w:val="00F07DA5"/>
    <w:rsid w:val="00F102FC"/>
    <w:rsid w:val="00F12271"/>
    <w:rsid w:val="00F133C8"/>
    <w:rsid w:val="00F13798"/>
    <w:rsid w:val="00F13FB6"/>
    <w:rsid w:val="00F14417"/>
    <w:rsid w:val="00F14568"/>
    <w:rsid w:val="00F148FD"/>
    <w:rsid w:val="00F15527"/>
    <w:rsid w:val="00F164C4"/>
    <w:rsid w:val="00F16E47"/>
    <w:rsid w:val="00F175D7"/>
    <w:rsid w:val="00F20E4B"/>
    <w:rsid w:val="00F21171"/>
    <w:rsid w:val="00F21A7D"/>
    <w:rsid w:val="00F229BC"/>
    <w:rsid w:val="00F2314D"/>
    <w:rsid w:val="00F234D7"/>
    <w:rsid w:val="00F24387"/>
    <w:rsid w:val="00F25861"/>
    <w:rsid w:val="00F260CE"/>
    <w:rsid w:val="00F26FE2"/>
    <w:rsid w:val="00F302EF"/>
    <w:rsid w:val="00F30348"/>
    <w:rsid w:val="00F31024"/>
    <w:rsid w:val="00F327E8"/>
    <w:rsid w:val="00F347C1"/>
    <w:rsid w:val="00F34A94"/>
    <w:rsid w:val="00F3621C"/>
    <w:rsid w:val="00F3648A"/>
    <w:rsid w:val="00F36D02"/>
    <w:rsid w:val="00F3737F"/>
    <w:rsid w:val="00F3758F"/>
    <w:rsid w:val="00F3789D"/>
    <w:rsid w:val="00F404A1"/>
    <w:rsid w:val="00F414D7"/>
    <w:rsid w:val="00F46CA9"/>
    <w:rsid w:val="00F46D2B"/>
    <w:rsid w:val="00F50511"/>
    <w:rsid w:val="00F510D2"/>
    <w:rsid w:val="00F51764"/>
    <w:rsid w:val="00F51976"/>
    <w:rsid w:val="00F52105"/>
    <w:rsid w:val="00F5462E"/>
    <w:rsid w:val="00F553E1"/>
    <w:rsid w:val="00F5549D"/>
    <w:rsid w:val="00F55C1E"/>
    <w:rsid w:val="00F5684C"/>
    <w:rsid w:val="00F5777D"/>
    <w:rsid w:val="00F60374"/>
    <w:rsid w:val="00F60DC9"/>
    <w:rsid w:val="00F60E99"/>
    <w:rsid w:val="00F61975"/>
    <w:rsid w:val="00F62157"/>
    <w:rsid w:val="00F63E9F"/>
    <w:rsid w:val="00F652A7"/>
    <w:rsid w:val="00F700C5"/>
    <w:rsid w:val="00F708E0"/>
    <w:rsid w:val="00F71934"/>
    <w:rsid w:val="00F721F7"/>
    <w:rsid w:val="00F723BC"/>
    <w:rsid w:val="00F7389D"/>
    <w:rsid w:val="00F7633D"/>
    <w:rsid w:val="00F80569"/>
    <w:rsid w:val="00F80D8E"/>
    <w:rsid w:val="00F80EEA"/>
    <w:rsid w:val="00F822E0"/>
    <w:rsid w:val="00F825F3"/>
    <w:rsid w:val="00F84626"/>
    <w:rsid w:val="00F84911"/>
    <w:rsid w:val="00F850AD"/>
    <w:rsid w:val="00F8566E"/>
    <w:rsid w:val="00F86F06"/>
    <w:rsid w:val="00F878FC"/>
    <w:rsid w:val="00F9287E"/>
    <w:rsid w:val="00F93D38"/>
    <w:rsid w:val="00F941BE"/>
    <w:rsid w:val="00F9498B"/>
    <w:rsid w:val="00F9542B"/>
    <w:rsid w:val="00F96160"/>
    <w:rsid w:val="00F963B6"/>
    <w:rsid w:val="00F96C89"/>
    <w:rsid w:val="00FA0116"/>
    <w:rsid w:val="00FA0F8F"/>
    <w:rsid w:val="00FA1978"/>
    <w:rsid w:val="00FA377F"/>
    <w:rsid w:val="00FA4341"/>
    <w:rsid w:val="00FA5436"/>
    <w:rsid w:val="00FA72F3"/>
    <w:rsid w:val="00FA7B38"/>
    <w:rsid w:val="00FA7D19"/>
    <w:rsid w:val="00FB1CBF"/>
    <w:rsid w:val="00FB4B55"/>
    <w:rsid w:val="00FB5376"/>
    <w:rsid w:val="00FB613A"/>
    <w:rsid w:val="00FB7466"/>
    <w:rsid w:val="00FC0F51"/>
    <w:rsid w:val="00FC1198"/>
    <w:rsid w:val="00FC2EE8"/>
    <w:rsid w:val="00FC30AC"/>
    <w:rsid w:val="00FC35F8"/>
    <w:rsid w:val="00FC44FB"/>
    <w:rsid w:val="00FC595A"/>
    <w:rsid w:val="00FC62F2"/>
    <w:rsid w:val="00FC7060"/>
    <w:rsid w:val="00FC76BC"/>
    <w:rsid w:val="00FC7EFB"/>
    <w:rsid w:val="00FD00F2"/>
    <w:rsid w:val="00FD16BC"/>
    <w:rsid w:val="00FD3193"/>
    <w:rsid w:val="00FD3A38"/>
    <w:rsid w:val="00FD42CC"/>
    <w:rsid w:val="00FD450F"/>
    <w:rsid w:val="00FD499C"/>
    <w:rsid w:val="00FD5A3B"/>
    <w:rsid w:val="00FD65F2"/>
    <w:rsid w:val="00FD6D23"/>
    <w:rsid w:val="00FE15F8"/>
    <w:rsid w:val="00FE2809"/>
    <w:rsid w:val="00FE3979"/>
    <w:rsid w:val="00FE5884"/>
    <w:rsid w:val="00FE700F"/>
    <w:rsid w:val="00FE74AA"/>
    <w:rsid w:val="00FF04BF"/>
    <w:rsid w:val="00FF0E2C"/>
    <w:rsid w:val="00FF1DE8"/>
    <w:rsid w:val="00FF2836"/>
    <w:rsid w:val="00FF42FC"/>
    <w:rsid w:val="00FF44E3"/>
    <w:rsid w:val="00FF4C6A"/>
    <w:rsid w:val="00FF54A5"/>
    <w:rsid w:val="00FF6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0C5776-A3CC-4E7E-ADE8-17A609AD0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1B5"/>
  </w:style>
  <w:style w:type="paragraph" w:styleId="Heading4">
    <w:name w:val="heading 4"/>
    <w:basedOn w:val="Normal"/>
    <w:next w:val="Normal"/>
    <w:link w:val="Heading4Char"/>
    <w:qFormat/>
    <w:rsid w:val="005A5FCE"/>
    <w:pPr>
      <w:keepNext/>
      <w:widowControl w:val="0"/>
      <w:tabs>
        <w:tab w:val="left" w:pos="0"/>
        <w:tab w:val="left" w:pos="720"/>
        <w:tab w:val="left" w:pos="1350"/>
        <w:tab w:val="left" w:pos="1440"/>
        <w:tab w:val="left" w:pos="2160"/>
        <w:tab w:val="left" w:pos="2880"/>
        <w:tab w:val="left" w:pos="3600"/>
        <w:tab w:val="left" w:pos="4320"/>
        <w:tab w:val="center" w:pos="5040"/>
        <w:tab w:val="left" w:pos="5760"/>
        <w:tab w:val="left" w:pos="6480"/>
        <w:tab w:val="left" w:pos="7200"/>
        <w:tab w:val="left" w:pos="7920"/>
        <w:tab w:val="left" w:pos="8640"/>
        <w:tab w:val="left" w:pos="9360"/>
        <w:tab w:val="left" w:pos="10080"/>
        <w:tab w:val="left" w:pos="10800"/>
      </w:tabs>
      <w:spacing w:after="0" w:line="214" w:lineRule="auto"/>
      <w:outlineLvl w:val="3"/>
    </w:pPr>
    <w:rPr>
      <w:rFonts w:ascii="Times New Roman" w:eastAsia="Times New Roman" w:hAnsi="Times New Roman" w:cs="Times New Roman"/>
      <w:i/>
      <w:snapToGrid w:val="0"/>
      <w:color w:val="000080"/>
      <w:sz w:val="16"/>
      <w:szCs w:val="20"/>
    </w:rPr>
  </w:style>
  <w:style w:type="paragraph" w:styleId="Heading5">
    <w:name w:val="heading 5"/>
    <w:basedOn w:val="Normal"/>
    <w:next w:val="Normal"/>
    <w:link w:val="Heading5Char"/>
    <w:uiPriority w:val="9"/>
    <w:unhideWhenUsed/>
    <w:qFormat/>
    <w:rsid w:val="0092798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FC6"/>
    <w:rPr>
      <w:rFonts w:ascii="Tahoma" w:hAnsi="Tahoma" w:cs="Tahoma"/>
      <w:sz w:val="16"/>
      <w:szCs w:val="16"/>
    </w:rPr>
  </w:style>
  <w:style w:type="paragraph" w:styleId="BodyText">
    <w:name w:val="Body Text"/>
    <w:basedOn w:val="Normal"/>
    <w:link w:val="BodyTextChar"/>
    <w:rsid w:val="00D60FC6"/>
    <w:pPr>
      <w:widowControl w:val="0"/>
      <w:spacing w:after="0" w:line="0" w:lineRule="atLeast"/>
      <w:jc w:val="center"/>
    </w:pPr>
    <w:rPr>
      <w:rFonts w:ascii="CG Times (W1)" w:eastAsia="Times New Roman" w:hAnsi="CG Times (W1)" w:cs="Times New Roman"/>
      <w:b/>
      <w:bCs/>
      <w:i/>
      <w:color w:val="000080"/>
      <w:sz w:val="40"/>
      <w:szCs w:val="20"/>
    </w:rPr>
  </w:style>
  <w:style w:type="character" w:customStyle="1" w:styleId="BodyTextChar">
    <w:name w:val="Body Text Char"/>
    <w:basedOn w:val="DefaultParagraphFont"/>
    <w:link w:val="BodyText"/>
    <w:rsid w:val="00D60FC6"/>
    <w:rPr>
      <w:rFonts w:ascii="CG Times (W1)" w:eastAsia="Times New Roman" w:hAnsi="CG Times (W1)" w:cs="Times New Roman"/>
      <w:b/>
      <w:bCs/>
      <w:i/>
      <w:color w:val="000080"/>
      <w:sz w:val="40"/>
      <w:szCs w:val="20"/>
    </w:rPr>
  </w:style>
  <w:style w:type="paragraph" w:styleId="NoSpacing">
    <w:name w:val="No Spacing"/>
    <w:uiPriority w:val="1"/>
    <w:qFormat/>
    <w:rsid w:val="00D739FD"/>
    <w:pPr>
      <w:spacing w:after="0" w:line="240" w:lineRule="auto"/>
    </w:pPr>
  </w:style>
  <w:style w:type="table" w:styleId="TableGrid">
    <w:name w:val="Table Grid"/>
    <w:basedOn w:val="TableNormal"/>
    <w:uiPriority w:val="59"/>
    <w:rsid w:val="00E3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07D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7DEA"/>
  </w:style>
  <w:style w:type="paragraph" w:styleId="Footer">
    <w:name w:val="footer"/>
    <w:basedOn w:val="Normal"/>
    <w:link w:val="FooterChar"/>
    <w:uiPriority w:val="99"/>
    <w:unhideWhenUsed/>
    <w:rsid w:val="00007D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7DEA"/>
  </w:style>
  <w:style w:type="character" w:customStyle="1" w:styleId="Heading4Char">
    <w:name w:val="Heading 4 Char"/>
    <w:basedOn w:val="DefaultParagraphFont"/>
    <w:link w:val="Heading4"/>
    <w:rsid w:val="005A5FCE"/>
    <w:rPr>
      <w:rFonts w:ascii="Times New Roman" w:eastAsia="Times New Roman" w:hAnsi="Times New Roman" w:cs="Times New Roman"/>
      <w:i/>
      <w:snapToGrid w:val="0"/>
      <w:color w:val="000080"/>
      <w:sz w:val="16"/>
      <w:szCs w:val="20"/>
    </w:rPr>
  </w:style>
  <w:style w:type="paragraph" w:styleId="ListParagraph">
    <w:name w:val="List Paragraph"/>
    <w:basedOn w:val="Normal"/>
    <w:uiPriority w:val="34"/>
    <w:qFormat/>
    <w:rsid w:val="00486D83"/>
    <w:pPr>
      <w:spacing w:after="0" w:line="240" w:lineRule="auto"/>
      <w:ind w:left="720"/>
    </w:pPr>
    <w:rPr>
      <w:rFonts w:ascii="Times New Roman" w:eastAsia="Times New Roman" w:hAnsi="Times New Roman" w:cs="Times New Roman"/>
      <w:sz w:val="24"/>
      <w:szCs w:val="24"/>
    </w:rPr>
  </w:style>
  <w:style w:type="character" w:styleId="Strong">
    <w:name w:val="Strong"/>
    <w:basedOn w:val="DefaultParagraphFont"/>
    <w:uiPriority w:val="22"/>
    <w:qFormat/>
    <w:rsid w:val="00D54783"/>
    <w:rPr>
      <w:b/>
      <w:bCs/>
    </w:rPr>
  </w:style>
  <w:style w:type="character" w:customStyle="1" w:styleId="Heading5Char">
    <w:name w:val="Heading 5 Char"/>
    <w:basedOn w:val="DefaultParagraphFont"/>
    <w:link w:val="Heading5"/>
    <w:uiPriority w:val="9"/>
    <w:rsid w:val="00927989"/>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rsid w:val="00186E2C"/>
    <w:rPr>
      <w:rFonts w:cs="Times New Roman"/>
      <w:color w:val="0000FF"/>
    </w:rPr>
  </w:style>
  <w:style w:type="character" w:customStyle="1" w:styleId="xbe">
    <w:name w:val="_xbe"/>
    <w:basedOn w:val="DefaultParagraphFont"/>
    <w:rsid w:val="00C81747"/>
  </w:style>
  <w:style w:type="character" w:customStyle="1" w:styleId="aqj">
    <w:name w:val="aqj"/>
    <w:basedOn w:val="DefaultParagraphFont"/>
    <w:rsid w:val="00AB1B05"/>
  </w:style>
  <w:style w:type="character" w:styleId="Emphasis">
    <w:name w:val="Emphasis"/>
    <w:basedOn w:val="DefaultParagraphFont"/>
    <w:uiPriority w:val="20"/>
    <w:qFormat/>
    <w:rsid w:val="00AB1B05"/>
    <w:rPr>
      <w:i/>
      <w:iCs/>
    </w:rPr>
  </w:style>
  <w:style w:type="table" w:customStyle="1" w:styleId="TableGrid1">
    <w:name w:val="Table Grid1"/>
    <w:basedOn w:val="TableNormal"/>
    <w:next w:val="TableGrid"/>
    <w:uiPriority w:val="59"/>
    <w:rsid w:val="00A812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132657321010511260gmail-m-4109165806083055941gmail-msonormal">
    <w:name w:val="m_-1132657321010511260gmail-m_-4109165806083055941gmail-msonormal"/>
    <w:basedOn w:val="Normal"/>
    <w:rsid w:val="0070117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B1A6B"/>
    <w:pPr>
      <w:spacing w:before="100" w:beforeAutospacing="1" w:after="100" w:afterAutospacing="1" w:line="240" w:lineRule="auto"/>
    </w:pPr>
    <w:rPr>
      <w:rFonts w:ascii="Times New Roman" w:eastAsia="Calibri" w:hAnsi="Times New Roman" w:cs="Times New Roman"/>
      <w:sz w:val="24"/>
      <w:szCs w:val="24"/>
    </w:rPr>
  </w:style>
  <w:style w:type="character" w:customStyle="1" w:styleId="lrzxr">
    <w:name w:val="lrzxr"/>
    <w:basedOn w:val="DefaultParagraphFont"/>
    <w:rsid w:val="002B69C5"/>
  </w:style>
  <w:style w:type="paragraph" w:styleId="BodyTextIndent">
    <w:name w:val="Body Text Indent"/>
    <w:basedOn w:val="Normal"/>
    <w:link w:val="BodyTextIndentChar"/>
    <w:uiPriority w:val="99"/>
    <w:semiHidden/>
    <w:unhideWhenUsed/>
    <w:rsid w:val="001F1B3F"/>
    <w:pPr>
      <w:spacing w:after="120"/>
      <w:ind w:left="360"/>
    </w:pPr>
  </w:style>
  <w:style w:type="character" w:customStyle="1" w:styleId="BodyTextIndentChar">
    <w:name w:val="Body Text Indent Char"/>
    <w:basedOn w:val="DefaultParagraphFont"/>
    <w:link w:val="BodyTextIndent"/>
    <w:uiPriority w:val="99"/>
    <w:semiHidden/>
    <w:rsid w:val="001F1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47309">
      <w:bodyDiv w:val="1"/>
      <w:marLeft w:val="0"/>
      <w:marRight w:val="0"/>
      <w:marTop w:val="0"/>
      <w:marBottom w:val="0"/>
      <w:divBdr>
        <w:top w:val="none" w:sz="0" w:space="0" w:color="auto"/>
        <w:left w:val="none" w:sz="0" w:space="0" w:color="auto"/>
        <w:bottom w:val="none" w:sz="0" w:space="0" w:color="auto"/>
        <w:right w:val="none" w:sz="0" w:space="0" w:color="auto"/>
      </w:divBdr>
      <w:divsChild>
        <w:div w:id="493226041">
          <w:marLeft w:val="0"/>
          <w:marRight w:val="0"/>
          <w:marTop w:val="0"/>
          <w:marBottom w:val="0"/>
          <w:divBdr>
            <w:top w:val="none" w:sz="0" w:space="0" w:color="auto"/>
            <w:left w:val="none" w:sz="0" w:space="0" w:color="auto"/>
            <w:bottom w:val="none" w:sz="0" w:space="0" w:color="auto"/>
            <w:right w:val="none" w:sz="0" w:space="0" w:color="auto"/>
          </w:divBdr>
          <w:divsChild>
            <w:div w:id="256406844">
              <w:marLeft w:val="0"/>
              <w:marRight w:val="0"/>
              <w:marTop w:val="0"/>
              <w:marBottom w:val="0"/>
              <w:divBdr>
                <w:top w:val="none" w:sz="0" w:space="0" w:color="auto"/>
                <w:left w:val="none" w:sz="0" w:space="0" w:color="auto"/>
                <w:bottom w:val="none" w:sz="0" w:space="0" w:color="auto"/>
                <w:right w:val="none" w:sz="0" w:space="0" w:color="auto"/>
              </w:divBdr>
              <w:divsChild>
                <w:div w:id="1801339118">
                  <w:marLeft w:val="0"/>
                  <w:marRight w:val="0"/>
                  <w:marTop w:val="0"/>
                  <w:marBottom w:val="0"/>
                  <w:divBdr>
                    <w:top w:val="none" w:sz="0" w:space="0" w:color="auto"/>
                    <w:left w:val="none" w:sz="0" w:space="0" w:color="auto"/>
                    <w:bottom w:val="none" w:sz="0" w:space="0" w:color="auto"/>
                    <w:right w:val="none" w:sz="0" w:space="0" w:color="auto"/>
                  </w:divBdr>
                  <w:divsChild>
                    <w:div w:id="882403942">
                      <w:marLeft w:val="0"/>
                      <w:marRight w:val="0"/>
                      <w:marTop w:val="0"/>
                      <w:marBottom w:val="0"/>
                      <w:divBdr>
                        <w:top w:val="none" w:sz="0" w:space="0" w:color="auto"/>
                        <w:left w:val="none" w:sz="0" w:space="0" w:color="auto"/>
                        <w:bottom w:val="none" w:sz="0" w:space="0" w:color="auto"/>
                        <w:right w:val="none" w:sz="0" w:space="0" w:color="auto"/>
                      </w:divBdr>
                      <w:divsChild>
                        <w:div w:id="1857691124">
                          <w:marLeft w:val="0"/>
                          <w:marRight w:val="0"/>
                          <w:marTop w:val="0"/>
                          <w:marBottom w:val="0"/>
                          <w:divBdr>
                            <w:top w:val="none" w:sz="0" w:space="0" w:color="auto"/>
                            <w:left w:val="none" w:sz="0" w:space="0" w:color="auto"/>
                            <w:bottom w:val="none" w:sz="0" w:space="0" w:color="auto"/>
                            <w:right w:val="none" w:sz="0" w:space="0" w:color="auto"/>
                          </w:divBdr>
                          <w:divsChild>
                            <w:div w:id="571702150">
                              <w:marLeft w:val="0"/>
                              <w:marRight w:val="0"/>
                              <w:marTop w:val="0"/>
                              <w:marBottom w:val="0"/>
                              <w:divBdr>
                                <w:top w:val="none" w:sz="0" w:space="0" w:color="auto"/>
                                <w:left w:val="none" w:sz="0" w:space="0" w:color="auto"/>
                                <w:bottom w:val="none" w:sz="0" w:space="0" w:color="auto"/>
                                <w:right w:val="none" w:sz="0" w:space="0" w:color="auto"/>
                              </w:divBdr>
                              <w:divsChild>
                                <w:div w:id="790200103">
                                  <w:marLeft w:val="0"/>
                                  <w:marRight w:val="0"/>
                                  <w:marTop w:val="0"/>
                                  <w:marBottom w:val="0"/>
                                  <w:divBdr>
                                    <w:top w:val="none" w:sz="0" w:space="0" w:color="auto"/>
                                    <w:left w:val="none" w:sz="0" w:space="0" w:color="auto"/>
                                    <w:bottom w:val="none" w:sz="0" w:space="0" w:color="auto"/>
                                    <w:right w:val="none" w:sz="0" w:space="0" w:color="auto"/>
                                  </w:divBdr>
                                  <w:divsChild>
                                    <w:div w:id="439304488">
                                      <w:marLeft w:val="0"/>
                                      <w:marRight w:val="0"/>
                                      <w:marTop w:val="0"/>
                                      <w:marBottom w:val="0"/>
                                      <w:divBdr>
                                        <w:top w:val="none" w:sz="0" w:space="0" w:color="auto"/>
                                        <w:left w:val="none" w:sz="0" w:space="0" w:color="auto"/>
                                        <w:bottom w:val="none" w:sz="0" w:space="0" w:color="auto"/>
                                        <w:right w:val="none" w:sz="0" w:space="0" w:color="auto"/>
                                      </w:divBdr>
                                      <w:divsChild>
                                        <w:div w:id="1908346204">
                                          <w:marLeft w:val="0"/>
                                          <w:marRight w:val="0"/>
                                          <w:marTop w:val="0"/>
                                          <w:marBottom w:val="0"/>
                                          <w:divBdr>
                                            <w:top w:val="none" w:sz="0" w:space="0" w:color="auto"/>
                                            <w:left w:val="none" w:sz="0" w:space="0" w:color="auto"/>
                                            <w:bottom w:val="none" w:sz="0" w:space="0" w:color="auto"/>
                                            <w:right w:val="none" w:sz="0" w:space="0" w:color="auto"/>
                                          </w:divBdr>
                                          <w:divsChild>
                                            <w:div w:id="651836503">
                                              <w:marLeft w:val="0"/>
                                              <w:marRight w:val="0"/>
                                              <w:marTop w:val="0"/>
                                              <w:marBottom w:val="0"/>
                                              <w:divBdr>
                                                <w:top w:val="none" w:sz="0" w:space="0" w:color="auto"/>
                                                <w:left w:val="none" w:sz="0" w:space="0" w:color="auto"/>
                                                <w:bottom w:val="none" w:sz="0" w:space="0" w:color="auto"/>
                                                <w:right w:val="none" w:sz="0" w:space="0" w:color="auto"/>
                                              </w:divBdr>
                                              <w:divsChild>
                                                <w:div w:id="52698565">
                                                  <w:marLeft w:val="0"/>
                                                  <w:marRight w:val="0"/>
                                                  <w:marTop w:val="0"/>
                                                  <w:marBottom w:val="0"/>
                                                  <w:divBdr>
                                                    <w:top w:val="none" w:sz="0" w:space="0" w:color="auto"/>
                                                    <w:left w:val="none" w:sz="0" w:space="0" w:color="auto"/>
                                                    <w:bottom w:val="none" w:sz="0" w:space="0" w:color="auto"/>
                                                    <w:right w:val="none" w:sz="0" w:space="0" w:color="auto"/>
                                                  </w:divBdr>
                                                  <w:divsChild>
                                                    <w:div w:id="110233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228523">
      <w:bodyDiv w:val="1"/>
      <w:marLeft w:val="0"/>
      <w:marRight w:val="0"/>
      <w:marTop w:val="0"/>
      <w:marBottom w:val="0"/>
      <w:divBdr>
        <w:top w:val="none" w:sz="0" w:space="0" w:color="auto"/>
        <w:left w:val="none" w:sz="0" w:space="0" w:color="auto"/>
        <w:bottom w:val="none" w:sz="0" w:space="0" w:color="auto"/>
        <w:right w:val="none" w:sz="0" w:space="0" w:color="auto"/>
      </w:divBdr>
      <w:divsChild>
        <w:div w:id="39134708">
          <w:marLeft w:val="0"/>
          <w:marRight w:val="0"/>
          <w:marTop w:val="0"/>
          <w:marBottom w:val="0"/>
          <w:divBdr>
            <w:top w:val="none" w:sz="0" w:space="0" w:color="auto"/>
            <w:left w:val="none" w:sz="0" w:space="0" w:color="auto"/>
            <w:bottom w:val="none" w:sz="0" w:space="0" w:color="auto"/>
            <w:right w:val="none" w:sz="0" w:space="0" w:color="auto"/>
          </w:divBdr>
          <w:divsChild>
            <w:div w:id="1579515162">
              <w:marLeft w:val="0"/>
              <w:marRight w:val="0"/>
              <w:marTop w:val="0"/>
              <w:marBottom w:val="0"/>
              <w:divBdr>
                <w:top w:val="none" w:sz="0" w:space="0" w:color="auto"/>
                <w:left w:val="none" w:sz="0" w:space="0" w:color="auto"/>
                <w:bottom w:val="none" w:sz="0" w:space="0" w:color="auto"/>
                <w:right w:val="none" w:sz="0" w:space="0" w:color="auto"/>
              </w:divBdr>
            </w:div>
            <w:div w:id="131795278">
              <w:marLeft w:val="0"/>
              <w:marRight w:val="0"/>
              <w:marTop w:val="0"/>
              <w:marBottom w:val="0"/>
              <w:divBdr>
                <w:top w:val="none" w:sz="0" w:space="0" w:color="auto"/>
                <w:left w:val="none" w:sz="0" w:space="0" w:color="auto"/>
                <w:bottom w:val="none" w:sz="0" w:space="0" w:color="auto"/>
                <w:right w:val="none" w:sz="0" w:space="0" w:color="auto"/>
              </w:divBdr>
            </w:div>
            <w:div w:id="2104915030">
              <w:marLeft w:val="0"/>
              <w:marRight w:val="0"/>
              <w:marTop w:val="0"/>
              <w:marBottom w:val="0"/>
              <w:divBdr>
                <w:top w:val="none" w:sz="0" w:space="0" w:color="auto"/>
                <w:left w:val="none" w:sz="0" w:space="0" w:color="auto"/>
                <w:bottom w:val="none" w:sz="0" w:space="0" w:color="auto"/>
                <w:right w:val="none" w:sz="0" w:space="0" w:color="auto"/>
              </w:divBdr>
            </w:div>
            <w:div w:id="1052772095">
              <w:marLeft w:val="0"/>
              <w:marRight w:val="0"/>
              <w:marTop w:val="0"/>
              <w:marBottom w:val="0"/>
              <w:divBdr>
                <w:top w:val="none" w:sz="0" w:space="0" w:color="auto"/>
                <w:left w:val="none" w:sz="0" w:space="0" w:color="auto"/>
                <w:bottom w:val="none" w:sz="0" w:space="0" w:color="auto"/>
                <w:right w:val="none" w:sz="0" w:space="0" w:color="auto"/>
              </w:divBdr>
            </w:div>
            <w:div w:id="161818690">
              <w:marLeft w:val="0"/>
              <w:marRight w:val="0"/>
              <w:marTop w:val="0"/>
              <w:marBottom w:val="335"/>
              <w:divBdr>
                <w:top w:val="single" w:sz="36" w:space="0" w:color="FFFFFF"/>
                <w:left w:val="single" w:sz="36" w:space="0" w:color="FFFFFF"/>
                <w:bottom w:val="single" w:sz="36" w:space="0" w:color="FFFFFF"/>
                <w:right w:val="single" w:sz="36" w:space="0" w:color="FFFFFF"/>
              </w:divBdr>
              <w:divsChild>
                <w:div w:id="1845394963">
                  <w:marLeft w:val="0"/>
                  <w:marRight w:val="0"/>
                  <w:marTop w:val="0"/>
                  <w:marBottom w:val="0"/>
                  <w:divBdr>
                    <w:top w:val="none" w:sz="0" w:space="0" w:color="auto"/>
                    <w:left w:val="none" w:sz="0" w:space="0" w:color="auto"/>
                    <w:bottom w:val="none" w:sz="0" w:space="0" w:color="auto"/>
                    <w:right w:val="none" w:sz="0" w:space="0" w:color="auto"/>
                  </w:divBdr>
                </w:div>
                <w:div w:id="1067799671">
                  <w:marLeft w:val="0"/>
                  <w:marRight w:val="0"/>
                  <w:marTop w:val="0"/>
                  <w:marBottom w:val="0"/>
                  <w:divBdr>
                    <w:top w:val="none" w:sz="0" w:space="0" w:color="auto"/>
                    <w:left w:val="none" w:sz="0" w:space="0" w:color="auto"/>
                    <w:bottom w:val="none" w:sz="0" w:space="0" w:color="auto"/>
                    <w:right w:val="none" w:sz="0" w:space="0" w:color="auto"/>
                  </w:divBdr>
                </w:div>
              </w:divsChild>
            </w:div>
            <w:div w:id="443961610">
              <w:marLeft w:val="0"/>
              <w:marRight w:val="0"/>
              <w:marTop w:val="0"/>
              <w:marBottom w:val="0"/>
              <w:divBdr>
                <w:top w:val="none" w:sz="0" w:space="0" w:color="auto"/>
                <w:left w:val="none" w:sz="0" w:space="0" w:color="auto"/>
                <w:bottom w:val="none" w:sz="0" w:space="0" w:color="auto"/>
                <w:right w:val="none" w:sz="0" w:space="0" w:color="auto"/>
              </w:divBdr>
              <w:divsChild>
                <w:div w:id="202574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2019">
      <w:bodyDiv w:val="1"/>
      <w:marLeft w:val="0"/>
      <w:marRight w:val="0"/>
      <w:marTop w:val="0"/>
      <w:marBottom w:val="0"/>
      <w:divBdr>
        <w:top w:val="none" w:sz="0" w:space="0" w:color="auto"/>
        <w:left w:val="none" w:sz="0" w:space="0" w:color="auto"/>
        <w:bottom w:val="none" w:sz="0" w:space="0" w:color="auto"/>
        <w:right w:val="none" w:sz="0" w:space="0" w:color="auto"/>
      </w:divBdr>
      <w:divsChild>
        <w:div w:id="2073893671">
          <w:marLeft w:val="0"/>
          <w:marRight w:val="0"/>
          <w:marTop w:val="0"/>
          <w:marBottom w:val="0"/>
          <w:divBdr>
            <w:top w:val="none" w:sz="0" w:space="0" w:color="auto"/>
            <w:left w:val="none" w:sz="0" w:space="0" w:color="auto"/>
            <w:bottom w:val="none" w:sz="0" w:space="0" w:color="auto"/>
            <w:right w:val="none" w:sz="0" w:space="0" w:color="auto"/>
          </w:divBdr>
        </w:div>
        <w:div w:id="744643013">
          <w:marLeft w:val="0"/>
          <w:marRight w:val="0"/>
          <w:marTop w:val="0"/>
          <w:marBottom w:val="0"/>
          <w:divBdr>
            <w:top w:val="none" w:sz="0" w:space="0" w:color="auto"/>
            <w:left w:val="none" w:sz="0" w:space="0" w:color="auto"/>
            <w:bottom w:val="none" w:sz="0" w:space="0" w:color="auto"/>
            <w:right w:val="none" w:sz="0" w:space="0" w:color="auto"/>
          </w:divBdr>
        </w:div>
        <w:div w:id="2016104177">
          <w:marLeft w:val="0"/>
          <w:marRight w:val="0"/>
          <w:marTop w:val="0"/>
          <w:marBottom w:val="0"/>
          <w:divBdr>
            <w:top w:val="none" w:sz="0" w:space="0" w:color="auto"/>
            <w:left w:val="none" w:sz="0" w:space="0" w:color="auto"/>
            <w:bottom w:val="none" w:sz="0" w:space="0" w:color="auto"/>
            <w:right w:val="none" w:sz="0" w:space="0" w:color="auto"/>
          </w:divBdr>
        </w:div>
        <w:div w:id="895358538">
          <w:marLeft w:val="0"/>
          <w:marRight w:val="0"/>
          <w:marTop w:val="0"/>
          <w:marBottom w:val="0"/>
          <w:divBdr>
            <w:top w:val="none" w:sz="0" w:space="0" w:color="auto"/>
            <w:left w:val="none" w:sz="0" w:space="0" w:color="auto"/>
            <w:bottom w:val="none" w:sz="0" w:space="0" w:color="auto"/>
            <w:right w:val="none" w:sz="0" w:space="0" w:color="auto"/>
          </w:divBdr>
          <w:divsChild>
            <w:div w:id="1998337923">
              <w:marLeft w:val="0"/>
              <w:marRight w:val="0"/>
              <w:marTop w:val="0"/>
              <w:marBottom w:val="0"/>
              <w:divBdr>
                <w:top w:val="none" w:sz="0" w:space="0" w:color="auto"/>
                <w:left w:val="none" w:sz="0" w:space="0" w:color="auto"/>
                <w:bottom w:val="none" w:sz="0" w:space="0" w:color="auto"/>
                <w:right w:val="none" w:sz="0" w:space="0" w:color="auto"/>
              </w:divBdr>
              <w:divsChild>
                <w:div w:id="483473301">
                  <w:marLeft w:val="0"/>
                  <w:marRight w:val="0"/>
                  <w:marTop w:val="0"/>
                  <w:marBottom w:val="0"/>
                  <w:divBdr>
                    <w:top w:val="none" w:sz="0" w:space="0" w:color="auto"/>
                    <w:left w:val="none" w:sz="0" w:space="0" w:color="auto"/>
                    <w:bottom w:val="none" w:sz="0" w:space="0" w:color="auto"/>
                    <w:right w:val="none" w:sz="0" w:space="0" w:color="auto"/>
                  </w:divBdr>
                  <w:divsChild>
                    <w:div w:id="493490962">
                      <w:marLeft w:val="0"/>
                      <w:marRight w:val="0"/>
                      <w:marTop w:val="0"/>
                      <w:marBottom w:val="0"/>
                      <w:divBdr>
                        <w:top w:val="none" w:sz="0" w:space="0" w:color="auto"/>
                        <w:left w:val="none" w:sz="0" w:space="0" w:color="auto"/>
                        <w:bottom w:val="none" w:sz="0" w:space="0" w:color="auto"/>
                        <w:right w:val="none" w:sz="0" w:space="0" w:color="auto"/>
                      </w:divBdr>
                    </w:div>
                    <w:div w:id="609244821">
                      <w:marLeft w:val="0"/>
                      <w:marRight w:val="0"/>
                      <w:marTop w:val="0"/>
                      <w:marBottom w:val="0"/>
                      <w:divBdr>
                        <w:top w:val="none" w:sz="0" w:space="0" w:color="auto"/>
                        <w:left w:val="none" w:sz="0" w:space="0" w:color="auto"/>
                        <w:bottom w:val="none" w:sz="0" w:space="0" w:color="auto"/>
                        <w:right w:val="none" w:sz="0" w:space="0" w:color="auto"/>
                      </w:divBdr>
                    </w:div>
                    <w:div w:id="87034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289400">
      <w:bodyDiv w:val="1"/>
      <w:marLeft w:val="0"/>
      <w:marRight w:val="0"/>
      <w:marTop w:val="0"/>
      <w:marBottom w:val="0"/>
      <w:divBdr>
        <w:top w:val="none" w:sz="0" w:space="0" w:color="auto"/>
        <w:left w:val="none" w:sz="0" w:space="0" w:color="auto"/>
        <w:bottom w:val="none" w:sz="0" w:space="0" w:color="auto"/>
        <w:right w:val="none" w:sz="0" w:space="0" w:color="auto"/>
      </w:divBdr>
    </w:div>
    <w:div w:id="815530595">
      <w:bodyDiv w:val="1"/>
      <w:marLeft w:val="0"/>
      <w:marRight w:val="0"/>
      <w:marTop w:val="0"/>
      <w:marBottom w:val="0"/>
      <w:divBdr>
        <w:top w:val="none" w:sz="0" w:space="0" w:color="auto"/>
        <w:left w:val="none" w:sz="0" w:space="0" w:color="auto"/>
        <w:bottom w:val="none" w:sz="0" w:space="0" w:color="auto"/>
        <w:right w:val="none" w:sz="0" w:space="0" w:color="auto"/>
      </w:divBdr>
    </w:div>
    <w:div w:id="1038822207">
      <w:bodyDiv w:val="1"/>
      <w:marLeft w:val="0"/>
      <w:marRight w:val="0"/>
      <w:marTop w:val="0"/>
      <w:marBottom w:val="0"/>
      <w:divBdr>
        <w:top w:val="none" w:sz="0" w:space="0" w:color="auto"/>
        <w:left w:val="none" w:sz="0" w:space="0" w:color="auto"/>
        <w:bottom w:val="none" w:sz="0" w:space="0" w:color="auto"/>
        <w:right w:val="none" w:sz="0" w:space="0" w:color="auto"/>
      </w:divBdr>
    </w:div>
    <w:div w:id="1138299340">
      <w:bodyDiv w:val="1"/>
      <w:marLeft w:val="0"/>
      <w:marRight w:val="0"/>
      <w:marTop w:val="0"/>
      <w:marBottom w:val="0"/>
      <w:divBdr>
        <w:top w:val="none" w:sz="0" w:space="0" w:color="auto"/>
        <w:left w:val="none" w:sz="0" w:space="0" w:color="auto"/>
        <w:bottom w:val="none" w:sz="0" w:space="0" w:color="auto"/>
        <w:right w:val="none" w:sz="0" w:space="0" w:color="auto"/>
      </w:divBdr>
    </w:div>
    <w:div w:id="1495532905">
      <w:bodyDiv w:val="1"/>
      <w:marLeft w:val="0"/>
      <w:marRight w:val="0"/>
      <w:marTop w:val="0"/>
      <w:marBottom w:val="0"/>
      <w:divBdr>
        <w:top w:val="none" w:sz="0" w:space="0" w:color="auto"/>
        <w:left w:val="none" w:sz="0" w:space="0" w:color="auto"/>
        <w:bottom w:val="none" w:sz="0" w:space="0" w:color="auto"/>
        <w:right w:val="none" w:sz="0" w:space="0" w:color="auto"/>
      </w:divBdr>
      <w:divsChild>
        <w:div w:id="1378625276">
          <w:marLeft w:val="0"/>
          <w:marRight w:val="0"/>
          <w:marTop w:val="0"/>
          <w:marBottom w:val="0"/>
          <w:divBdr>
            <w:top w:val="none" w:sz="0" w:space="0" w:color="auto"/>
            <w:left w:val="none" w:sz="0" w:space="0" w:color="auto"/>
            <w:bottom w:val="none" w:sz="0" w:space="0" w:color="auto"/>
            <w:right w:val="none" w:sz="0" w:space="0" w:color="auto"/>
          </w:divBdr>
          <w:divsChild>
            <w:div w:id="172381882">
              <w:marLeft w:val="0"/>
              <w:marRight w:val="0"/>
              <w:marTop w:val="0"/>
              <w:marBottom w:val="0"/>
              <w:divBdr>
                <w:top w:val="none" w:sz="0" w:space="0" w:color="auto"/>
                <w:left w:val="none" w:sz="0" w:space="0" w:color="auto"/>
                <w:bottom w:val="none" w:sz="0" w:space="0" w:color="auto"/>
                <w:right w:val="none" w:sz="0" w:space="0" w:color="auto"/>
              </w:divBdr>
            </w:div>
            <w:div w:id="1353846934">
              <w:marLeft w:val="0"/>
              <w:marRight w:val="0"/>
              <w:marTop w:val="0"/>
              <w:marBottom w:val="0"/>
              <w:divBdr>
                <w:top w:val="none" w:sz="0" w:space="0" w:color="auto"/>
                <w:left w:val="none" w:sz="0" w:space="0" w:color="auto"/>
                <w:bottom w:val="none" w:sz="0" w:space="0" w:color="auto"/>
                <w:right w:val="none" w:sz="0" w:space="0" w:color="auto"/>
              </w:divBdr>
            </w:div>
          </w:divsChild>
        </w:div>
        <w:div w:id="385489240">
          <w:marLeft w:val="0"/>
          <w:marRight w:val="0"/>
          <w:marTop w:val="0"/>
          <w:marBottom w:val="0"/>
          <w:divBdr>
            <w:top w:val="none" w:sz="0" w:space="0" w:color="auto"/>
            <w:left w:val="none" w:sz="0" w:space="0" w:color="auto"/>
            <w:bottom w:val="none" w:sz="0" w:space="0" w:color="auto"/>
            <w:right w:val="none" w:sz="0" w:space="0" w:color="auto"/>
          </w:divBdr>
        </w:div>
      </w:divsChild>
    </w:div>
    <w:div w:id="1558397598">
      <w:bodyDiv w:val="1"/>
      <w:marLeft w:val="0"/>
      <w:marRight w:val="0"/>
      <w:marTop w:val="0"/>
      <w:marBottom w:val="0"/>
      <w:divBdr>
        <w:top w:val="none" w:sz="0" w:space="0" w:color="auto"/>
        <w:left w:val="none" w:sz="0" w:space="0" w:color="auto"/>
        <w:bottom w:val="none" w:sz="0" w:space="0" w:color="auto"/>
        <w:right w:val="none" w:sz="0" w:space="0" w:color="auto"/>
      </w:divBdr>
    </w:div>
    <w:div w:id="1600482883">
      <w:bodyDiv w:val="1"/>
      <w:marLeft w:val="0"/>
      <w:marRight w:val="0"/>
      <w:marTop w:val="0"/>
      <w:marBottom w:val="0"/>
      <w:divBdr>
        <w:top w:val="none" w:sz="0" w:space="0" w:color="auto"/>
        <w:left w:val="none" w:sz="0" w:space="0" w:color="auto"/>
        <w:bottom w:val="none" w:sz="0" w:space="0" w:color="auto"/>
        <w:right w:val="none" w:sz="0" w:space="0" w:color="auto"/>
      </w:divBdr>
    </w:div>
    <w:div w:id="1816528022">
      <w:bodyDiv w:val="1"/>
      <w:marLeft w:val="0"/>
      <w:marRight w:val="0"/>
      <w:marTop w:val="0"/>
      <w:marBottom w:val="0"/>
      <w:divBdr>
        <w:top w:val="none" w:sz="0" w:space="0" w:color="auto"/>
        <w:left w:val="none" w:sz="0" w:space="0" w:color="auto"/>
        <w:bottom w:val="none" w:sz="0" w:space="0" w:color="auto"/>
        <w:right w:val="none" w:sz="0" w:space="0" w:color="auto"/>
      </w:divBdr>
    </w:div>
    <w:div w:id="1854881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AF0F01-49AE-43B9-BE4C-CD7B1FD89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2399</Words>
  <Characters>13680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16047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wtg77908</dc:creator>
  <cp:lastModifiedBy>VITA Program</cp:lastModifiedBy>
  <cp:revision>2</cp:revision>
  <cp:lastPrinted>2019-11-06T21:18:00Z</cp:lastPrinted>
  <dcterms:created xsi:type="dcterms:W3CDTF">2020-02-18T18:34:00Z</dcterms:created>
  <dcterms:modified xsi:type="dcterms:W3CDTF">2020-02-18T18:34:00Z</dcterms:modified>
</cp:coreProperties>
</file>